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3F84E" w14:textId="46F776F9" w:rsidR="00F406F6" w:rsidRPr="00F406F6" w:rsidRDefault="00F406F6" w:rsidP="008328E6">
      <w:pPr>
        <w:tabs>
          <w:tab w:val="left" w:pos="4019"/>
        </w:tabs>
        <w:spacing w:line="240" w:lineRule="auto"/>
        <w:rPr>
          <w:rFonts w:ascii="Times New Roman" w:eastAsiaTheme="minorEastAsia" w:hAnsi="Times New Roman"/>
          <w:color w:val="000000"/>
          <w:u w:val="single"/>
        </w:rPr>
      </w:pPr>
      <w:bookmarkStart w:id="0" w:name="_GoBack"/>
      <w:bookmarkEnd w:id="0"/>
    </w:p>
    <w:p w14:paraId="1609A686" w14:textId="77777777" w:rsidR="00E65AE4" w:rsidRDefault="00E65AE4" w:rsidP="000020EF">
      <w:pPr>
        <w:widowControl w:val="0"/>
        <w:autoSpaceDE w:val="0"/>
        <w:autoSpaceDN w:val="0"/>
        <w:adjustRightInd w:val="0"/>
        <w:spacing w:after="0" w:line="276" w:lineRule="auto"/>
        <w:ind w:right="115"/>
        <w:contextualSpacing/>
        <w:jc w:val="center"/>
        <w:rPr>
          <w:rFonts w:ascii="Times New Roman" w:eastAsiaTheme="minorEastAsia" w:hAnsi="Times New Roman"/>
          <w:b/>
          <w:color w:val="000000"/>
          <w:u w:val="single"/>
        </w:rPr>
      </w:pPr>
      <w:r w:rsidRPr="00F406F6">
        <w:rPr>
          <w:rFonts w:ascii="Times New Roman" w:eastAsiaTheme="minorEastAsia" w:hAnsi="Times New Roman"/>
          <w:b/>
          <w:color w:val="000000"/>
          <w:u w:val="single"/>
        </w:rPr>
        <w:t xml:space="preserve">Reference Tool </w:t>
      </w:r>
    </w:p>
    <w:p w14:paraId="0B462286" w14:textId="77777777" w:rsidR="00F406F6" w:rsidRPr="00F406F6" w:rsidRDefault="00F406F6" w:rsidP="000020EF">
      <w:pPr>
        <w:widowControl w:val="0"/>
        <w:autoSpaceDE w:val="0"/>
        <w:autoSpaceDN w:val="0"/>
        <w:adjustRightInd w:val="0"/>
        <w:spacing w:after="0" w:line="276" w:lineRule="auto"/>
        <w:ind w:right="115"/>
        <w:contextualSpacing/>
        <w:jc w:val="center"/>
        <w:rPr>
          <w:rFonts w:ascii="Times New Roman" w:eastAsiaTheme="minorEastAsia" w:hAnsi="Times New Roman"/>
          <w:color w:val="000000"/>
          <w:u w:val="single"/>
        </w:rPr>
      </w:pPr>
    </w:p>
    <w:p w14:paraId="1CA718DE" w14:textId="01B00C6F" w:rsidR="00E65AE4" w:rsidRPr="008328E6" w:rsidRDefault="00E65AE4" w:rsidP="00E65AE4">
      <w:pPr>
        <w:widowControl w:val="0"/>
        <w:autoSpaceDE w:val="0"/>
        <w:autoSpaceDN w:val="0"/>
        <w:adjustRightInd w:val="0"/>
        <w:spacing w:after="0" w:line="276" w:lineRule="auto"/>
        <w:ind w:right="115"/>
        <w:contextualSpacing/>
        <w:jc w:val="both"/>
        <w:rPr>
          <w:rFonts w:ascii="Times New Roman" w:eastAsiaTheme="minorEastAsia" w:hAnsi="Times New Roman"/>
          <w:b/>
        </w:rPr>
      </w:pPr>
      <w:r w:rsidRPr="00F406F6">
        <w:rPr>
          <w:rFonts w:ascii="Times New Roman" w:eastAsiaTheme="minorEastAsia" w:hAnsi="Times New Roman"/>
          <w:color w:val="000000"/>
        </w:rPr>
        <w:t xml:space="preserve">After reviewing the parties’ submissions to date from the AAA WebFile, </w:t>
      </w:r>
      <w:r w:rsidR="00DB7D1B" w:rsidRPr="00F406F6">
        <w:rPr>
          <w:rFonts w:ascii="Times New Roman" w:eastAsiaTheme="minorEastAsia" w:hAnsi="Times New Roman"/>
          <w:color w:val="000000"/>
        </w:rPr>
        <w:t xml:space="preserve">the </w:t>
      </w:r>
      <w:r w:rsidR="002F2A2C">
        <w:rPr>
          <w:rFonts w:ascii="Times New Roman" w:eastAsiaTheme="minorEastAsia" w:hAnsi="Times New Roman"/>
          <w:color w:val="000000"/>
        </w:rPr>
        <w:t>Arbitrator(s)</w:t>
      </w:r>
      <w:r w:rsidR="00DB7D1B" w:rsidRPr="00F406F6">
        <w:rPr>
          <w:rFonts w:ascii="Times New Roman" w:eastAsiaTheme="minorEastAsia" w:hAnsi="Times New Roman"/>
          <w:color w:val="000000"/>
        </w:rPr>
        <w:t xml:space="preserve"> </w:t>
      </w:r>
      <w:r w:rsidR="001E11DD" w:rsidRPr="00F406F6">
        <w:rPr>
          <w:rFonts w:ascii="Times New Roman" w:eastAsiaTheme="minorEastAsia" w:hAnsi="Times New Roman"/>
          <w:color w:val="000000"/>
        </w:rPr>
        <w:t xml:space="preserve">may use </w:t>
      </w:r>
      <w:r w:rsidRPr="00F406F6">
        <w:rPr>
          <w:rFonts w:ascii="Times New Roman" w:eastAsiaTheme="minorEastAsia" w:hAnsi="Times New Roman"/>
          <w:color w:val="000000"/>
        </w:rPr>
        <w:t>this reference tool to help identify topics that may be relevant to discuss with the parties during the Preliminary Hearing (“PH”)</w:t>
      </w:r>
      <w:r w:rsidR="0013488D">
        <w:rPr>
          <w:rFonts w:ascii="Times New Roman" w:eastAsiaTheme="minorEastAsia" w:hAnsi="Times New Roman"/>
          <w:color w:val="000000"/>
        </w:rPr>
        <w:t>,</w:t>
      </w:r>
      <w:r w:rsidR="00F65BF8">
        <w:rPr>
          <w:rFonts w:ascii="Times New Roman" w:eastAsiaTheme="minorEastAsia" w:hAnsi="Times New Roman"/>
          <w:color w:val="000000"/>
        </w:rPr>
        <w:t xml:space="preserve"> or </w:t>
      </w:r>
      <w:r w:rsidR="00F65BF8" w:rsidRPr="008328E6">
        <w:rPr>
          <w:rFonts w:ascii="Times New Roman" w:eastAsiaTheme="minorEastAsia" w:hAnsi="Times New Roman"/>
        </w:rPr>
        <w:t>to develop their PH</w:t>
      </w:r>
      <w:r w:rsidR="000D0FB0" w:rsidRPr="008328E6">
        <w:rPr>
          <w:rFonts w:ascii="Times New Roman" w:eastAsiaTheme="minorEastAsia" w:hAnsi="Times New Roman"/>
        </w:rPr>
        <w:t xml:space="preserve"> O</w:t>
      </w:r>
      <w:r w:rsidR="00F65BF8" w:rsidRPr="008328E6">
        <w:rPr>
          <w:rFonts w:ascii="Times New Roman" w:eastAsiaTheme="minorEastAsia" w:hAnsi="Times New Roman"/>
        </w:rPr>
        <w:t>rder</w:t>
      </w:r>
      <w:r w:rsidRPr="008328E6">
        <w:rPr>
          <w:rFonts w:ascii="Times New Roman" w:eastAsiaTheme="minorEastAsia" w:hAnsi="Times New Roman"/>
        </w:rPr>
        <w:t xml:space="preserve">. </w:t>
      </w:r>
      <w:r w:rsidR="005610E3" w:rsidRPr="008328E6">
        <w:rPr>
          <w:rFonts w:ascii="Times New Roman" w:eastAsiaTheme="minorEastAsia" w:hAnsi="Times New Roman"/>
        </w:rPr>
        <w:t xml:space="preserve">This </w:t>
      </w:r>
      <w:r w:rsidR="008A4638" w:rsidRPr="008328E6">
        <w:rPr>
          <w:rFonts w:ascii="Times New Roman" w:eastAsiaTheme="minorEastAsia" w:hAnsi="Times New Roman"/>
        </w:rPr>
        <w:t xml:space="preserve">reference tool </w:t>
      </w:r>
      <w:r w:rsidR="005610E3" w:rsidRPr="008328E6">
        <w:rPr>
          <w:rFonts w:ascii="Times New Roman" w:eastAsiaTheme="minorEastAsia" w:hAnsi="Times New Roman"/>
        </w:rPr>
        <w:t xml:space="preserve">is </w:t>
      </w:r>
      <w:r w:rsidR="005610E3" w:rsidRPr="008328E6">
        <w:rPr>
          <w:rFonts w:ascii="Times New Roman" w:eastAsiaTheme="minorEastAsia" w:hAnsi="Times New Roman"/>
          <w:b/>
        </w:rPr>
        <w:t>not</w:t>
      </w:r>
      <w:r w:rsidR="005610E3" w:rsidRPr="008328E6">
        <w:rPr>
          <w:rFonts w:ascii="Times New Roman" w:eastAsiaTheme="minorEastAsia" w:hAnsi="Times New Roman"/>
        </w:rPr>
        <w:t xml:space="preserve"> intended for distribution to parties. </w:t>
      </w:r>
      <w:r w:rsidR="008A4638" w:rsidRPr="008328E6">
        <w:rPr>
          <w:rFonts w:ascii="Times New Roman" w:eastAsiaTheme="minorEastAsia" w:hAnsi="Times New Roman"/>
        </w:rPr>
        <w:t>Instead, it should be</w:t>
      </w:r>
      <w:r w:rsidR="00F406F6" w:rsidRPr="008328E6">
        <w:rPr>
          <w:rFonts w:ascii="Times New Roman" w:eastAsiaTheme="minorEastAsia" w:hAnsi="Times New Roman"/>
        </w:rPr>
        <w:t xml:space="preserve"> used as</w:t>
      </w:r>
      <w:r w:rsidRPr="008328E6">
        <w:rPr>
          <w:rFonts w:ascii="Times New Roman" w:eastAsiaTheme="minorEastAsia" w:hAnsi="Times New Roman"/>
        </w:rPr>
        <w:t xml:space="preserve"> a resource</w:t>
      </w:r>
      <w:r w:rsidR="002F2A2C" w:rsidRPr="008328E6">
        <w:rPr>
          <w:rFonts w:ascii="Times New Roman" w:eastAsiaTheme="minorEastAsia" w:hAnsi="Times New Roman"/>
        </w:rPr>
        <w:t xml:space="preserve"> for the arbitrator(s)</w:t>
      </w:r>
      <w:r w:rsidRPr="008328E6">
        <w:rPr>
          <w:rFonts w:ascii="Times New Roman" w:eastAsiaTheme="minorEastAsia" w:hAnsi="Times New Roman"/>
        </w:rPr>
        <w:t xml:space="preserve"> </w:t>
      </w:r>
      <w:r w:rsidR="007C130A" w:rsidRPr="008328E6">
        <w:rPr>
          <w:rFonts w:ascii="Times New Roman" w:eastAsiaTheme="minorEastAsia" w:hAnsi="Times New Roman"/>
        </w:rPr>
        <w:t xml:space="preserve">in </w:t>
      </w:r>
      <w:r w:rsidR="00D61223" w:rsidRPr="008328E6">
        <w:rPr>
          <w:rFonts w:ascii="Times New Roman" w:eastAsiaTheme="minorEastAsia" w:hAnsi="Times New Roman"/>
        </w:rPr>
        <w:t xml:space="preserve">managing </w:t>
      </w:r>
      <w:r w:rsidRPr="008328E6">
        <w:rPr>
          <w:rFonts w:ascii="Times New Roman" w:eastAsiaTheme="minorEastAsia" w:hAnsi="Times New Roman"/>
        </w:rPr>
        <w:t>cases. The topics listed below may or may not apply in a specific case</w:t>
      </w:r>
      <w:r w:rsidR="002F2A2C" w:rsidRPr="008328E6">
        <w:rPr>
          <w:rFonts w:ascii="Times New Roman" w:eastAsiaTheme="minorEastAsia" w:hAnsi="Times New Roman"/>
        </w:rPr>
        <w:t>.</w:t>
      </w:r>
      <w:r w:rsidR="00A507D8" w:rsidRPr="008328E6">
        <w:rPr>
          <w:rFonts w:ascii="Times New Roman" w:eastAsiaTheme="minorEastAsia" w:hAnsi="Times New Roman"/>
        </w:rPr>
        <w:t xml:space="preserve"> </w:t>
      </w:r>
    </w:p>
    <w:p w14:paraId="5171BA3D" w14:textId="77777777" w:rsidR="00E65AE4" w:rsidRPr="008328E6" w:rsidRDefault="00E65AE4" w:rsidP="00E65AE4">
      <w:pPr>
        <w:widowControl w:val="0"/>
        <w:autoSpaceDE w:val="0"/>
        <w:autoSpaceDN w:val="0"/>
        <w:adjustRightInd w:val="0"/>
        <w:spacing w:after="0" w:line="276" w:lineRule="auto"/>
        <w:ind w:right="115"/>
        <w:contextualSpacing/>
        <w:rPr>
          <w:rFonts w:ascii="Times New Roman" w:eastAsiaTheme="minorEastAsia" w:hAnsi="Times New Roman"/>
          <w:u w:val="single"/>
        </w:rPr>
      </w:pPr>
    </w:p>
    <w:p w14:paraId="13029BD7" w14:textId="77777777" w:rsidR="000020EF" w:rsidRPr="008328E6" w:rsidRDefault="00DA6F60" w:rsidP="000020EF">
      <w:pPr>
        <w:widowControl w:val="0"/>
        <w:autoSpaceDE w:val="0"/>
        <w:autoSpaceDN w:val="0"/>
        <w:adjustRightInd w:val="0"/>
        <w:spacing w:after="0" w:line="276" w:lineRule="auto"/>
        <w:ind w:right="115"/>
        <w:contextualSpacing/>
        <w:jc w:val="center"/>
        <w:rPr>
          <w:rFonts w:ascii="Times New Roman" w:eastAsiaTheme="minorEastAsia" w:hAnsi="Times New Roman"/>
          <w:b/>
          <w:u w:val="single"/>
        </w:rPr>
      </w:pPr>
      <w:r w:rsidRPr="008328E6">
        <w:rPr>
          <w:rFonts w:ascii="Times New Roman" w:eastAsiaTheme="minorEastAsia" w:hAnsi="Times New Roman"/>
          <w:b/>
          <w:u w:val="single"/>
        </w:rPr>
        <w:t>How to Use this Reference Tool</w:t>
      </w:r>
    </w:p>
    <w:p w14:paraId="66214D3D" w14:textId="77777777" w:rsidR="00F406F6" w:rsidRPr="008328E6" w:rsidRDefault="00F406F6" w:rsidP="000020EF">
      <w:pPr>
        <w:widowControl w:val="0"/>
        <w:autoSpaceDE w:val="0"/>
        <w:autoSpaceDN w:val="0"/>
        <w:adjustRightInd w:val="0"/>
        <w:spacing w:after="0" w:line="276" w:lineRule="auto"/>
        <w:ind w:right="115"/>
        <w:contextualSpacing/>
        <w:jc w:val="center"/>
        <w:rPr>
          <w:rFonts w:ascii="Times New Roman" w:eastAsiaTheme="minorEastAsia" w:hAnsi="Times New Roman"/>
          <w:b/>
        </w:rPr>
      </w:pPr>
    </w:p>
    <w:p w14:paraId="269CF79A" w14:textId="29F263CC" w:rsidR="00D61223" w:rsidRPr="008328E6" w:rsidRDefault="008328E6" w:rsidP="006E1A58">
      <w:pPr>
        <w:widowControl w:val="0"/>
        <w:autoSpaceDE w:val="0"/>
        <w:autoSpaceDN w:val="0"/>
        <w:adjustRightInd w:val="0"/>
        <w:spacing w:after="0" w:line="276" w:lineRule="auto"/>
        <w:ind w:right="115"/>
        <w:contextualSpacing/>
        <w:jc w:val="both"/>
        <w:rPr>
          <w:rFonts w:ascii="Times New Roman" w:eastAsiaTheme="minorEastAsia" w:hAnsi="Times New Roman"/>
        </w:rPr>
      </w:pPr>
      <w:r w:rsidRPr="008328E6">
        <w:rPr>
          <w:rFonts w:ascii="Times New Roman" w:hAnsi="Times New Roman"/>
          <w:iCs/>
        </w:rPr>
        <w:t>After reviewing the parties’ submissions, and using the table below, Arbitrators can check the far left box if the topic applies</w:t>
      </w:r>
      <w:r w:rsidR="006E1A58" w:rsidRPr="008328E6">
        <w:rPr>
          <w:rFonts w:ascii="Times New Roman" w:eastAsiaTheme="minorEastAsia" w:hAnsi="Times New Roman"/>
        </w:rPr>
        <w:t xml:space="preserve">. </w:t>
      </w:r>
      <w:r w:rsidR="00DA6F60" w:rsidRPr="008328E6">
        <w:rPr>
          <w:rFonts w:ascii="Times New Roman" w:eastAsiaTheme="minorEastAsia" w:hAnsi="Times New Roman"/>
        </w:rPr>
        <w:t xml:space="preserve">For example, does the arbitration clause </w:t>
      </w:r>
      <w:r w:rsidR="00243DD1" w:rsidRPr="008328E6">
        <w:rPr>
          <w:rFonts w:ascii="Times New Roman" w:eastAsiaTheme="minorEastAsia" w:hAnsi="Times New Roman"/>
        </w:rPr>
        <w:t xml:space="preserve">or the parties’ contract </w:t>
      </w:r>
      <w:r w:rsidR="00DA6F60" w:rsidRPr="008328E6">
        <w:rPr>
          <w:rFonts w:ascii="Times New Roman" w:eastAsiaTheme="minorEastAsia" w:hAnsi="Times New Roman"/>
        </w:rPr>
        <w:t>already establish the governing law, rule</w:t>
      </w:r>
      <w:r w:rsidR="006E1A58" w:rsidRPr="008328E6">
        <w:rPr>
          <w:rFonts w:ascii="Times New Roman" w:eastAsiaTheme="minorEastAsia" w:hAnsi="Times New Roman"/>
        </w:rPr>
        <w:t>s</w:t>
      </w:r>
      <w:r w:rsidR="00DA6F60" w:rsidRPr="008328E6">
        <w:rPr>
          <w:rFonts w:ascii="Times New Roman" w:eastAsiaTheme="minorEastAsia" w:hAnsi="Times New Roman"/>
        </w:rPr>
        <w:t xml:space="preserve">, </w:t>
      </w:r>
      <w:r w:rsidR="007C6C09" w:rsidRPr="008328E6">
        <w:rPr>
          <w:rFonts w:ascii="Times New Roman" w:eastAsiaTheme="minorEastAsia" w:hAnsi="Times New Roman"/>
        </w:rPr>
        <w:t xml:space="preserve">or </w:t>
      </w:r>
      <w:r w:rsidR="00DA6F60" w:rsidRPr="008328E6">
        <w:rPr>
          <w:rFonts w:ascii="Times New Roman" w:eastAsiaTheme="minorEastAsia" w:hAnsi="Times New Roman"/>
        </w:rPr>
        <w:t>procedures?  If yes, th</w:t>
      </w:r>
      <w:r w:rsidR="007C6C09" w:rsidRPr="008328E6">
        <w:rPr>
          <w:rFonts w:ascii="Times New Roman" w:eastAsiaTheme="minorEastAsia" w:hAnsi="Times New Roman"/>
        </w:rPr>
        <w:t xml:space="preserve">e Arbitrator can </w:t>
      </w:r>
      <w:r w:rsidR="00DA6F60" w:rsidRPr="008328E6">
        <w:rPr>
          <w:rFonts w:ascii="Times New Roman" w:eastAsiaTheme="minorEastAsia" w:hAnsi="Times New Roman"/>
        </w:rPr>
        <w:t>note</w:t>
      </w:r>
      <w:r w:rsidR="007C6C09" w:rsidRPr="008328E6">
        <w:rPr>
          <w:rFonts w:ascii="Times New Roman" w:eastAsiaTheme="minorEastAsia" w:hAnsi="Times New Roman"/>
        </w:rPr>
        <w:t xml:space="preserve"> that information a</w:t>
      </w:r>
      <w:r w:rsidR="00DA6F60" w:rsidRPr="008328E6">
        <w:rPr>
          <w:rFonts w:ascii="Times New Roman" w:eastAsiaTheme="minorEastAsia" w:hAnsi="Times New Roman"/>
        </w:rPr>
        <w:t>nd confirm</w:t>
      </w:r>
      <w:r w:rsidR="007C6C09" w:rsidRPr="008328E6">
        <w:rPr>
          <w:rFonts w:ascii="Times New Roman" w:eastAsiaTheme="minorEastAsia" w:hAnsi="Times New Roman"/>
        </w:rPr>
        <w:t xml:space="preserve"> it with the parties </w:t>
      </w:r>
      <w:r w:rsidR="00DA6F60" w:rsidRPr="008328E6">
        <w:rPr>
          <w:rFonts w:ascii="Times New Roman" w:eastAsiaTheme="minorEastAsia" w:hAnsi="Times New Roman"/>
        </w:rPr>
        <w:t>during the PH.</w:t>
      </w:r>
      <w:r w:rsidR="006E1A58" w:rsidRPr="008328E6">
        <w:rPr>
          <w:rFonts w:ascii="Times New Roman" w:eastAsiaTheme="minorEastAsia" w:hAnsi="Times New Roman"/>
        </w:rPr>
        <w:t xml:space="preserve"> </w:t>
      </w:r>
      <w:r w:rsidR="000162E8" w:rsidRPr="008328E6">
        <w:rPr>
          <w:rFonts w:ascii="Times New Roman" w:eastAsiaTheme="minorEastAsia" w:hAnsi="Times New Roman"/>
        </w:rPr>
        <w:t>If not, the Arbitrator may wish to raise this issue during the PH</w:t>
      </w:r>
      <w:r w:rsidR="00D54643" w:rsidRPr="008328E6">
        <w:rPr>
          <w:rFonts w:ascii="Times New Roman" w:eastAsiaTheme="minorEastAsia" w:hAnsi="Times New Roman"/>
        </w:rPr>
        <w:t xml:space="preserve">. </w:t>
      </w:r>
      <w:r w:rsidR="004959B7" w:rsidRPr="008328E6">
        <w:rPr>
          <w:rFonts w:ascii="Times New Roman" w:eastAsiaTheme="minorEastAsia" w:hAnsi="Times New Roman"/>
        </w:rPr>
        <w:t>See “words of caution” below for additional guidance.</w:t>
      </w:r>
    </w:p>
    <w:p w14:paraId="6ED38BA2" w14:textId="77777777" w:rsidR="00D61223" w:rsidRPr="008328E6" w:rsidRDefault="00D61223" w:rsidP="006E1A58">
      <w:pPr>
        <w:widowControl w:val="0"/>
        <w:autoSpaceDE w:val="0"/>
        <w:autoSpaceDN w:val="0"/>
        <w:adjustRightInd w:val="0"/>
        <w:spacing w:after="0" w:line="276" w:lineRule="auto"/>
        <w:ind w:right="115"/>
        <w:contextualSpacing/>
        <w:jc w:val="both"/>
        <w:rPr>
          <w:rFonts w:ascii="Times New Roman" w:eastAsiaTheme="minorEastAsia" w:hAnsi="Times New Roman"/>
        </w:rPr>
      </w:pPr>
    </w:p>
    <w:p w14:paraId="44A0CB00" w14:textId="7F2A945D" w:rsidR="00AD462A" w:rsidRPr="00F406F6" w:rsidRDefault="006E1A58" w:rsidP="006E1A58">
      <w:pPr>
        <w:widowControl w:val="0"/>
        <w:autoSpaceDE w:val="0"/>
        <w:autoSpaceDN w:val="0"/>
        <w:adjustRightInd w:val="0"/>
        <w:spacing w:after="0" w:line="276" w:lineRule="auto"/>
        <w:ind w:right="115"/>
        <w:contextualSpacing/>
        <w:jc w:val="both"/>
        <w:rPr>
          <w:rFonts w:ascii="Times New Roman" w:eastAsiaTheme="minorEastAsia" w:hAnsi="Times New Roman"/>
          <w:color w:val="000000"/>
        </w:rPr>
      </w:pPr>
      <w:r w:rsidRPr="008328E6">
        <w:rPr>
          <w:rFonts w:ascii="Times New Roman" w:eastAsiaTheme="minorEastAsia" w:hAnsi="Times New Roman"/>
        </w:rPr>
        <w:t>Th</w:t>
      </w:r>
      <w:r w:rsidR="007C6C09" w:rsidRPr="008328E6">
        <w:rPr>
          <w:rFonts w:ascii="Times New Roman" w:eastAsiaTheme="minorEastAsia" w:hAnsi="Times New Roman"/>
        </w:rPr>
        <w:t xml:space="preserve">e Arbitrator can </w:t>
      </w:r>
      <w:r w:rsidR="00E80619" w:rsidRPr="008328E6">
        <w:rPr>
          <w:rFonts w:ascii="Times New Roman" w:eastAsiaTheme="minorEastAsia" w:hAnsi="Times New Roman"/>
        </w:rPr>
        <w:t>skip</w:t>
      </w:r>
      <w:r w:rsidR="007C6C09" w:rsidRPr="008328E6">
        <w:rPr>
          <w:rFonts w:ascii="Times New Roman" w:eastAsiaTheme="minorEastAsia" w:hAnsi="Times New Roman"/>
        </w:rPr>
        <w:t xml:space="preserve"> th</w:t>
      </w:r>
      <w:r w:rsidRPr="008328E6">
        <w:rPr>
          <w:rFonts w:ascii="Times New Roman" w:eastAsiaTheme="minorEastAsia" w:hAnsi="Times New Roman"/>
        </w:rPr>
        <w:t xml:space="preserve">ose </w:t>
      </w:r>
      <w:r w:rsidR="00AD462A" w:rsidRPr="008328E6">
        <w:rPr>
          <w:rFonts w:ascii="Times New Roman" w:eastAsiaTheme="minorEastAsia" w:hAnsi="Times New Roman"/>
        </w:rPr>
        <w:t xml:space="preserve">topics </w:t>
      </w:r>
      <w:r w:rsidRPr="008328E6">
        <w:rPr>
          <w:rFonts w:ascii="Times New Roman" w:eastAsiaTheme="minorEastAsia" w:hAnsi="Times New Roman"/>
        </w:rPr>
        <w:t xml:space="preserve">that do not apply </w:t>
      </w:r>
      <w:r w:rsidR="007C6C09" w:rsidRPr="008328E6">
        <w:rPr>
          <w:rFonts w:ascii="Times New Roman" w:eastAsiaTheme="minorEastAsia" w:hAnsi="Times New Roman"/>
        </w:rPr>
        <w:t>to the case</w:t>
      </w:r>
      <w:r w:rsidR="00C826A4" w:rsidRPr="008328E6">
        <w:rPr>
          <w:rFonts w:ascii="Times New Roman" w:eastAsiaTheme="minorEastAsia" w:hAnsi="Times New Roman"/>
        </w:rPr>
        <w:t xml:space="preserve"> and</w:t>
      </w:r>
      <w:r w:rsidR="007C6C09" w:rsidRPr="008328E6">
        <w:rPr>
          <w:rFonts w:ascii="Times New Roman" w:eastAsiaTheme="minorEastAsia" w:hAnsi="Times New Roman"/>
        </w:rPr>
        <w:t xml:space="preserve"> </w:t>
      </w:r>
      <w:r w:rsidR="007C6C09" w:rsidRPr="00F406F6">
        <w:rPr>
          <w:rFonts w:ascii="Times New Roman" w:eastAsiaTheme="minorEastAsia" w:hAnsi="Times New Roman"/>
          <w:color w:val="000000"/>
        </w:rPr>
        <w:t>can insert deadlines</w:t>
      </w:r>
      <w:r w:rsidR="000020EF" w:rsidRPr="00F406F6">
        <w:rPr>
          <w:rFonts w:ascii="Times New Roman" w:eastAsiaTheme="minorEastAsia" w:hAnsi="Times New Roman"/>
          <w:color w:val="000000"/>
        </w:rPr>
        <w:t xml:space="preserve"> in the notes column during the PH</w:t>
      </w:r>
      <w:r w:rsidR="007C6C09" w:rsidRPr="00F406F6">
        <w:rPr>
          <w:rFonts w:ascii="Times New Roman" w:eastAsiaTheme="minorEastAsia" w:hAnsi="Times New Roman"/>
          <w:color w:val="000000"/>
        </w:rPr>
        <w:t xml:space="preserve"> </w:t>
      </w:r>
      <w:r w:rsidR="000020EF" w:rsidRPr="00F406F6">
        <w:rPr>
          <w:rFonts w:ascii="Times New Roman" w:eastAsiaTheme="minorEastAsia" w:hAnsi="Times New Roman"/>
          <w:color w:val="000000"/>
        </w:rPr>
        <w:t xml:space="preserve">for a particular topic </w:t>
      </w:r>
      <w:r w:rsidR="007C6C09" w:rsidRPr="00F406F6">
        <w:rPr>
          <w:rFonts w:ascii="Times New Roman" w:eastAsiaTheme="minorEastAsia" w:hAnsi="Times New Roman"/>
          <w:color w:val="000000"/>
        </w:rPr>
        <w:t>w</w:t>
      </w:r>
      <w:r w:rsidR="00AD462A" w:rsidRPr="00F406F6">
        <w:rPr>
          <w:rFonts w:ascii="Times New Roman" w:eastAsiaTheme="minorEastAsia" w:hAnsi="Times New Roman"/>
          <w:color w:val="000000"/>
        </w:rPr>
        <w:t xml:space="preserve">here </w:t>
      </w:r>
      <w:r w:rsidR="007C6C09" w:rsidRPr="00F406F6">
        <w:rPr>
          <w:rFonts w:ascii="Times New Roman" w:eastAsiaTheme="minorEastAsia" w:hAnsi="Times New Roman"/>
          <w:color w:val="000000"/>
        </w:rPr>
        <w:t>the Arbitrator and parties agree</w:t>
      </w:r>
      <w:r w:rsidRPr="00F406F6">
        <w:rPr>
          <w:rFonts w:ascii="Times New Roman" w:eastAsiaTheme="minorEastAsia" w:hAnsi="Times New Roman"/>
          <w:color w:val="000000"/>
        </w:rPr>
        <w:t>. After the PH conclude</w:t>
      </w:r>
      <w:r w:rsidR="007C6C09" w:rsidRPr="00F406F6">
        <w:rPr>
          <w:rFonts w:ascii="Times New Roman" w:eastAsiaTheme="minorEastAsia" w:hAnsi="Times New Roman"/>
          <w:color w:val="000000"/>
        </w:rPr>
        <w:t>s</w:t>
      </w:r>
      <w:r w:rsidRPr="00F406F6">
        <w:rPr>
          <w:rFonts w:ascii="Times New Roman" w:eastAsiaTheme="minorEastAsia" w:hAnsi="Times New Roman"/>
          <w:color w:val="000000"/>
        </w:rPr>
        <w:t>, the Arbitrator can use the notes to create the PH Order.</w:t>
      </w:r>
      <w:r w:rsidR="00AD462A" w:rsidRPr="00F406F6">
        <w:rPr>
          <w:rFonts w:ascii="Times New Roman" w:eastAsiaTheme="minorEastAsia" w:hAnsi="Times New Roman"/>
          <w:color w:val="000000"/>
        </w:rPr>
        <w:t xml:space="preserve"> Topics </w:t>
      </w:r>
      <w:r w:rsidR="007C6C09" w:rsidRPr="00F406F6">
        <w:rPr>
          <w:rFonts w:ascii="Times New Roman" w:eastAsiaTheme="minorEastAsia" w:hAnsi="Times New Roman"/>
          <w:color w:val="000000"/>
        </w:rPr>
        <w:t xml:space="preserve">for which the Arbitrator </w:t>
      </w:r>
      <w:r w:rsidR="00D61223" w:rsidRPr="00F406F6">
        <w:rPr>
          <w:rFonts w:ascii="Times New Roman" w:eastAsiaTheme="minorEastAsia" w:hAnsi="Times New Roman"/>
          <w:color w:val="000000"/>
        </w:rPr>
        <w:t>deferred d</w:t>
      </w:r>
      <w:r w:rsidR="00AD462A" w:rsidRPr="00F406F6">
        <w:rPr>
          <w:rFonts w:ascii="Times New Roman" w:eastAsiaTheme="minorEastAsia" w:hAnsi="Times New Roman"/>
          <w:color w:val="000000"/>
        </w:rPr>
        <w:t xml:space="preserve">ecisions can become part of the parties’ </w:t>
      </w:r>
      <w:r w:rsidR="007C6C09" w:rsidRPr="00F406F6">
        <w:rPr>
          <w:rFonts w:ascii="Times New Roman" w:eastAsiaTheme="minorEastAsia" w:hAnsi="Times New Roman"/>
          <w:color w:val="000000"/>
        </w:rPr>
        <w:t>“</w:t>
      </w:r>
      <w:r w:rsidR="00AD462A" w:rsidRPr="00F406F6">
        <w:rPr>
          <w:rFonts w:ascii="Times New Roman" w:eastAsiaTheme="minorEastAsia" w:hAnsi="Times New Roman"/>
          <w:color w:val="000000"/>
        </w:rPr>
        <w:t>homework</w:t>
      </w:r>
      <w:r w:rsidR="007C6C09" w:rsidRPr="00F406F6">
        <w:rPr>
          <w:rFonts w:ascii="Times New Roman" w:eastAsiaTheme="minorEastAsia" w:hAnsi="Times New Roman"/>
          <w:color w:val="000000"/>
        </w:rPr>
        <w:t>”</w:t>
      </w:r>
      <w:r w:rsidR="00AD462A" w:rsidRPr="00F406F6">
        <w:rPr>
          <w:rFonts w:ascii="Times New Roman" w:eastAsiaTheme="minorEastAsia" w:hAnsi="Times New Roman"/>
          <w:color w:val="000000"/>
        </w:rPr>
        <w:t xml:space="preserve"> to see if agreements can be reached</w:t>
      </w:r>
      <w:r w:rsidR="00D0532D" w:rsidRPr="00F406F6">
        <w:rPr>
          <w:rFonts w:ascii="Times New Roman" w:eastAsiaTheme="minorEastAsia" w:hAnsi="Times New Roman"/>
          <w:color w:val="000000"/>
        </w:rPr>
        <w:t xml:space="preserve"> and </w:t>
      </w:r>
      <w:r w:rsidR="000A5E32" w:rsidRPr="00F406F6">
        <w:rPr>
          <w:rFonts w:ascii="Times New Roman" w:eastAsiaTheme="minorEastAsia" w:hAnsi="Times New Roman"/>
          <w:color w:val="000000"/>
        </w:rPr>
        <w:t xml:space="preserve">later </w:t>
      </w:r>
      <w:r w:rsidR="00D0532D" w:rsidRPr="00F406F6">
        <w:rPr>
          <w:rFonts w:ascii="Times New Roman" w:eastAsiaTheme="minorEastAsia" w:hAnsi="Times New Roman"/>
          <w:color w:val="000000"/>
        </w:rPr>
        <w:t>communicate</w:t>
      </w:r>
      <w:r w:rsidR="000A5E32" w:rsidRPr="00F406F6">
        <w:rPr>
          <w:rFonts w:ascii="Times New Roman" w:eastAsiaTheme="minorEastAsia" w:hAnsi="Times New Roman"/>
          <w:color w:val="000000"/>
        </w:rPr>
        <w:t>d</w:t>
      </w:r>
      <w:r w:rsidR="00D0532D" w:rsidRPr="00F406F6">
        <w:rPr>
          <w:rFonts w:ascii="Times New Roman" w:eastAsiaTheme="minorEastAsia" w:hAnsi="Times New Roman"/>
          <w:color w:val="000000"/>
        </w:rPr>
        <w:t xml:space="preserve"> back to the Arbitrator</w:t>
      </w:r>
      <w:r w:rsidR="000A5E32" w:rsidRPr="00F406F6">
        <w:rPr>
          <w:rFonts w:ascii="Times New Roman" w:eastAsiaTheme="minorEastAsia" w:hAnsi="Times New Roman"/>
          <w:color w:val="000000"/>
        </w:rPr>
        <w:t xml:space="preserve">. </w:t>
      </w:r>
    </w:p>
    <w:p w14:paraId="6798904C" w14:textId="77777777" w:rsidR="00D41636" w:rsidRPr="00F406F6" w:rsidRDefault="00D41636" w:rsidP="006E1A58">
      <w:pPr>
        <w:widowControl w:val="0"/>
        <w:autoSpaceDE w:val="0"/>
        <w:autoSpaceDN w:val="0"/>
        <w:adjustRightInd w:val="0"/>
        <w:spacing w:after="0" w:line="276" w:lineRule="auto"/>
        <w:ind w:right="115"/>
        <w:contextualSpacing/>
        <w:jc w:val="both"/>
        <w:rPr>
          <w:rFonts w:ascii="Times New Roman" w:eastAsiaTheme="minorEastAsia" w:hAnsi="Times New Roman"/>
          <w:color w:val="000000"/>
        </w:rPr>
      </w:pPr>
    </w:p>
    <w:p w14:paraId="62E49085" w14:textId="77777777" w:rsidR="00404945" w:rsidRDefault="00404945" w:rsidP="00404945">
      <w:pPr>
        <w:widowControl w:val="0"/>
        <w:autoSpaceDE w:val="0"/>
        <w:autoSpaceDN w:val="0"/>
        <w:adjustRightInd w:val="0"/>
        <w:spacing w:after="0" w:line="276" w:lineRule="auto"/>
        <w:ind w:right="115"/>
        <w:contextualSpacing/>
        <w:jc w:val="center"/>
        <w:rPr>
          <w:rFonts w:ascii="Times New Roman" w:eastAsiaTheme="minorEastAsia" w:hAnsi="Times New Roman"/>
          <w:b/>
          <w:color w:val="000000"/>
          <w:u w:val="single"/>
        </w:rPr>
      </w:pPr>
      <w:r w:rsidRPr="00F406F6">
        <w:rPr>
          <w:rFonts w:ascii="Times New Roman" w:eastAsiaTheme="minorEastAsia" w:hAnsi="Times New Roman"/>
          <w:b/>
          <w:color w:val="000000"/>
          <w:u w:val="single"/>
        </w:rPr>
        <w:t xml:space="preserve">Review Applicable </w:t>
      </w:r>
      <w:r w:rsidR="003E4AD7" w:rsidRPr="00F406F6">
        <w:rPr>
          <w:rFonts w:ascii="Times New Roman" w:eastAsiaTheme="minorEastAsia" w:hAnsi="Times New Roman"/>
          <w:b/>
          <w:color w:val="000000"/>
          <w:u w:val="single"/>
        </w:rPr>
        <w:t>Annexe</w:t>
      </w:r>
      <w:r w:rsidR="00133B21" w:rsidRPr="00F406F6">
        <w:rPr>
          <w:rFonts w:ascii="Times New Roman" w:eastAsiaTheme="minorEastAsia" w:hAnsi="Times New Roman"/>
          <w:b/>
          <w:color w:val="000000"/>
          <w:u w:val="single"/>
        </w:rPr>
        <w:t>s to the Rules</w:t>
      </w:r>
    </w:p>
    <w:p w14:paraId="75892125" w14:textId="77777777" w:rsidR="00F406F6" w:rsidRPr="00F406F6" w:rsidRDefault="00F406F6" w:rsidP="00404945">
      <w:pPr>
        <w:widowControl w:val="0"/>
        <w:autoSpaceDE w:val="0"/>
        <w:autoSpaceDN w:val="0"/>
        <w:adjustRightInd w:val="0"/>
        <w:spacing w:after="0" w:line="276" w:lineRule="auto"/>
        <w:ind w:right="115"/>
        <w:contextualSpacing/>
        <w:jc w:val="center"/>
        <w:rPr>
          <w:rFonts w:ascii="Times New Roman" w:eastAsiaTheme="minorEastAsia" w:hAnsi="Times New Roman"/>
          <w:b/>
          <w:color w:val="000000"/>
          <w:u w:val="single"/>
        </w:rPr>
      </w:pPr>
    </w:p>
    <w:p w14:paraId="28C978B0" w14:textId="2A176920" w:rsidR="00C74A23" w:rsidRPr="00F406F6" w:rsidRDefault="00D41636" w:rsidP="00404945">
      <w:pPr>
        <w:widowControl w:val="0"/>
        <w:autoSpaceDE w:val="0"/>
        <w:autoSpaceDN w:val="0"/>
        <w:adjustRightInd w:val="0"/>
        <w:spacing w:after="0" w:line="276" w:lineRule="auto"/>
        <w:ind w:right="115"/>
        <w:contextualSpacing/>
        <w:jc w:val="both"/>
        <w:rPr>
          <w:rFonts w:ascii="Times New Roman" w:eastAsiaTheme="minorEastAsia" w:hAnsi="Times New Roman"/>
          <w:color w:val="000000"/>
        </w:rPr>
      </w:pPr>
      <w:r w:rsidRPr="00F406F6">
        <w:rPr>
          <w:rFonts w:ascii="Times New Roman" w:eastAsiaTheme="minorEastAsia" w:hAnsi="Times New Roman"/>
          <w:color w:val="000000"/>
        </w:rPr>
        <w:t xml:space="preserve">In addition to this reference tool, the Arbitrator should review the applicable </w:t>
      </w:r>
      <w:r w:rsidR="003E4AD7" w:rsidRPr="00F406F6">
        <w:rPr>
          <w:rFonts w:ascii="Times New Roman" w:eastAsiaTheme="minorEastAsia" w:hAnsi="Times New Roman"/>
          <w:color w:val="000000"/>
        </w:rPr>
        <w:t xml:space="preserve">Preliminary Hearing Procedures (the </w:t>
      </w:r>
      <w:r w:rsidRPr="00F406F6">
        <w:rPr>
          <w:rFonts w:ascii="Times New Roman" w:eastAsiaTheme="minorEastAsia" w:hAnsi="Times New Roman"/>
          <w:color w:val="000000"/>
        </w:rPr>
        <w:t xml:space="preserve">“P” </w:t>
      </w:r>
      <w:r w:rsidR="003E4AD7" w:rsidRPr="00F406F6">
        <w:rPr>
          <w:rFonts w:ascii="Times New Roman" w:eastAsiaTheme="minorEastAsia" w:hAnsi="Times New Roman"/>
          <w:color w:val="000000"/>
        </w:rPr>
        <w:t>procedures)</w:t>
      </w:r>
      <w:r w:rsidR="00133B21" w:rsidRPr="00F406F6">
        <w:rPr>
          <w:rFonts w:ascii="Times New Roman" w:eastAsiaTheme="minorEastAsia" w:hAnsi="Times New Roman"/>
          <w:color w:val="000000"/>
        </w:rPr>
        <w:t>, and Procedures for Large, Complex Commercial or Construction Disputes</w:t>
      </w:r>
      <w:r w:rsidR="00212E5C" w:rsidRPr="00F406F6">
        <w:rPr>
          <w:rFonts w:ascii="Times New Roman" w:eastAsiaTheme="minorEastAsia" w:hAnsi="Times New Roman"/>
          <w:color w:val="000000"/>
        </w:rPr>
        <w:t xml:space="preserve"> within the AAA’s Commercial Rules and Mediation Procedures (herein “Comm. Rules”) or Construction Industry Arbitration Rules and Mediation Procedures (herein “Const. Rules”)</w:t>
      </w:r>
      <w:r w:rsidRPr="00F406F6">
        <w:rPr>
          <w:rFonts w:ascii="Times New Roman" w:eastAsiaTheme="minorEastAsia" w:hAnsi="Times New Roman"/>
          <w:color w:val="000000"/>
        </w:rPr>
        <w:t>.</w:t>
      </w:r>
      <w:r w:rsidR="00404945" w:rsidRPr="00F406F6">
        <w:rPr>
          <w:rFonts w:ascii="Times New Roman" w:eastAsiaTheme="minorEastAsia" w:hAnsi="Times New Roman"/>
          <w:color w:val="000000"/>
        </w:rPr>
        <w:t xml:space="preserve">  The </w:t>
      </w:r>
      <w:r w:rsidR="00E0757A" w:rsidRPr="00F406F6">
        <w:rPr>
          <w:rFonts w:ascii="Times New Roman" w:eastAsiaTheme="minorEastAsia" w:hAnsi="Times New Roman"/>
          <w:color w:val="000000"/>
        </w:rPr>
        <w:t xml:space="preserve">AAA </w:t>
      </w:r>
      <w:r w:rsidR="003307AB">
        <w:rPr>
          <w:rFonts w:ascii="Times New Roman" w:eastAsiaTheme="minorEastAsia" w:hAnsi="Times New Roman"/>
          <w:color w:val="000000"/>
        </w:rPr>
        <w:t xml:space="preserve">will </w:t>
      </w:r>
      <w:r w:rsidR="00E0757A" w:rsidRPr="00F406F6">
        <w:rPr>
          <w:rFonts w:ascii="Times New Roman" w:eastAsiaTheme="minorEastAsia" w:hAnsi="Times New Roman"/>
          <w:color w:val="000000"/>
        </w:rPr>
        <w:t xml:space="preserve">typically </w:t>
      </w:r>
      <w:r w:rsidR="00ED67ED" w:rsidRPr="00F406F6">
        <w:rPr>
          <w:rFonts w:ascii="Times New Roman" w:eastAsiaTheme="minorEastAsia" w:hAnsi="Times New Roman"/>
          <w:color w:val="000000"/>
        </w:rPr>
        <w:t xml:space="preserve">instruct </w:t>
      </w:r>
      <w:r w:rsidR="00E0757A" w:rsidRPr="00F406F6">
        <w:rPr>
          <w:rFonts w:ascii="Times New Roman" w:eastAsiaTheme="minorEastAsia" w:hAnsi="Times New Roman"/>
          <w:color w:val="000000"/>
        </w:rPr>
        <w:t xml:space="preserve">the parties </w:t>
      </w:r>
      <w:r w:rsidR="00ED67ED" w:rsidRPr="00F406F6">
        <w:rPr>
          <w:rFonts w:ascii="Times New Roman" w:eastAsiaTheme="minorEastAsia" w:hAnsi="Times New Roman"/>
          <w:color w:val="000000"/>
        </w:rPr>
        <w:t>to review</w:t>
      </w:r>
      <w:r w:rsidR="00404945" w:rsidRPr="00F406F6">
        <w:rPr>
          <w:rFonts w:ascii="Times New Roman" w:eastAsiaTheme="minorEastAsia" w:hAnsi="Times New Roman"/>
          <w:color w:val="000000"/>
        </w:rPr>
        <w:t xml:space="preserve"> the “P” </w:t>
      </w:r>
      <w:r w:rsidR="003E4AD7" w:rsidRPr="00F406F6">
        <w:rPr>
          <w:rFonts w:ascii="Times New Roman" w:eastAsiaTheme="minorEastAsia" w:hAnsi="Times New Roman"/>
          <w:color w:val="000000"/>
        </w:rPr>
        <w:t>procedures</w:t>
      </w:r>
      <w:r w:rsidR="00404945" w:rsidRPr="00F406F6">
        <w:rPr>
          <w:rFonts w:ascii="Times New Roman" w:eastAsiaTheme="minorEastAsia" w:hAnsi="Times New Roman"/>
          <w:color w:val="000000"/>
        </w:rPr>
        <w:t xml:space="preserve"> prior to the PH.</w:t>
      </w:r>
    </w:p>
    <w:p w14:paraId="5427AF4F" w14:textId="77777777" w:rsidR="00D41636" w:rsidRPr="00F406F6" w:rsidRDefault="00D41636" w:rsidP="00404945">
      <w:pPr>
        <w:widowControl w:val="0"/>
        <w:autoSpaceDE w:val="0"/>
        <w:autoSpaceDN w:val="0"/>
        <w:adjustRightInd w:val="0"/>
        <w:spacing w:after="0" w:line="276" w:lineRule="auto"/>
        <w:ind w:right="115"/>
        <w:contextualSpacing/>
        <w:jc w:val="both"/>
        <w:rPr>
          <w:rFonts w:ascii="Times New Roman" w:eastAsiaTheme="minorEastAsia" w:hAnsi="Times New Roman"/>
          <w:color w:val="000000"/>
        </w:rPr>
      </w:pPr>
    </w:p>
    <w:p w14:paraId="117D4C75" w14:textId="77777777" w:rsidR="00336CAC" w:rsidRPr="00F406F6" w:rsidRDefault="00947AD4" w:rsidP="00E0757A">
      <w:pPr>
        <w:spacing w:line="259" w:lineRule="auto"/>
        <w:ind w:firstLine="360"/>
        <w:jc w:val="center"/>
        <w:rPr>
          <w:rFonts w:ascii="Times New Roman" w:eastAsiaTheme="minorEastAsia" w:hAnsi="Times New Roman"/>
          <w:b/>
          <w:color w:val="000000"/>
          <w:u w:val="single"/>
        </w:rPr>
      </w:pPr>
      <w:r w:rsidRPr="00F406F6">
        <w:rPr>
          <w:rFonts w:ascii="Times New Roman" w:eastAsiaTheme="minorEastAsia" w:hAnsi="Times New Roman"/>
          <w:b/>
          <w:color w:val="000000"/>
          <w:u w:val="single"/>
        </w:rPr>
        <w:t xml:space="preserve">General </w:t>
      </w:r>
      <w:r w:rsidR="00CB7C60" w:rsidRPr="00F406F6">
        <w:rPr>
          <w:rFonts w:ascii="Times New Roman" w:eastAsiaTheme="minorEastAsia" w:hAnsi="Times New Roman"/>
          <w:b/>
          <w:color w:val="000000"/>
          <w:u w:val="single"/>
        </w:rPr>
        <w:t>C</w:t>
      </w:r>
      <w:r w:rsidR="00336CAC" w:rsidRPr="00F406F6">
        <w:rPr>
          <w:rFonts w:ascii="Times New Roman" w:eastAsiaTheme="minorEastAsia" w:hAnsi="Times New Roman"/>
          <w:b/>
          <w:color w:val="000000"/>
          <w:u w:val="single"/>
        </w:rPr>
        <w:t>omments</w:t>
      </w:r>
      <w:r w:rsidR="006D1A81" w:rsidRPr="00F406F6">
        <w:rPr>
          <w:rFonts w:ascii="Times New Roman" w:eastAsiaTheme="minorEastAsia" w:hAnsi="Times New Roman"/>
          <w:b/>
          <w:color w:val="000000"/>
          <w:u w:val="single"/>
        </w:rPr>
        <w:t xml:space="preserve"> </w:t>
      </w:r>
      <w:r w:rsidRPr="00F406F6">
        <w:rPr>
          <w:rFonts w:ascii="Times New Roman" w:eastAsiaTheme="minorEastAsia" w:hAnsi="Times New Roman"/>
          <w:b/>
          <w:color w:val="000000"/>
          <w:u w:val="single"/>
        </w:rPr>
        <w:t xml:space="preserve">Arbitrators may find helpful </w:t>
      </w:r>
      <w:r w:rsidR="006D1A81" w:rsidRPr="00F406F6">
        <w:rPr>
          <w:rFonts w:ascii="Times New Roman" w:eastAsiaTheme="minorEastAsia" w:hAnsi="Times New Roman"/>
          <w:b/>
          <w:color w:val="000000"/>
          <w:u w:val="single"/>
        </w:rPr>
        <w:t xml:space="preserve">for </w:t>
      </w:r>
      <w:r w:rsidRPr="00F406F6">
        <w:rPr>
          <w:rFonts w:ascii="Times New Roman" w:eastAsiaTheme="minorEastAsia" w:hAnsi="Times New Roman"/>
          <w:b/>
          <w:color w:val="000000"/>
          <w:u w:val="single"/>
        </w:rPr>
        <w:t xml:space="preserve">the </w:t>
      </w:r>
      <w:r w:rsidR="006D1A81" w:rsidRPr="00F406F6">
        <w:rPr>
          <w:rFonts w:ascii="Times New Roman" w:eastAsiaTheme="minorEastAsia" w:hAnsi="Times New Roman"/>
          <w:b/>
          <w:color w:val="000000"/>
          <w:u w:val="single"/>
        </w:rPr>
        <w:t>PH</w:t>
      </w:r>
      <w:r w:rsidR="00336CAC" w:rsidRPr="00F406F6">
        <w:rPr>
          <w:rFonts w:ascii="Times New Roman" w:eastAsiaTheme="minorEastAsia" w:hAnsi="Times New Roman"/>
          <w:b/>
          <w:color w:val="000000"/>
          <w:u w:val="single"/>
        </w:rPr>
        <w:t>:</w:t>
      </w:r>
    </w:p>
    <w:p w14:paraId="0EEAE76B" w14:textId="52FF13FB" w:rsidR="00336CAC" w:rsidRPr="00F406F6" w:rsidRDefault="00987BC9" w:rsidP="00C74A23">
      <w:pPr>
        <w:pStyle w:val="ListParagraph"/>
        <w:numPr>
          <w:ilvl w:val="0"/>
          <w:numId w:val="9"/>
        </w:numPr>
        <w:spacing w:line="259" w:lineRule="auto"/>
        <w:jc w:val="both"/>
        <w:rPr>
          <w:rFonts w:ascii="Times New Roman" w:eastAsiaTheme="minorEastAsia" w:hAnsi="Times New Roman"/>
          <w:color w:val="000000"/>
        </w:rPr>
      </w:pPr>
      <w:r w:rsidRPr="00F406F6">
        <w:rPr>
          <w:rFonts w:ascii="Times New Roman" w:eastAsiaTheme="minorEastAsia" w:hAnsi="Times New Roman"/>
          <w:color w:val="000000"/>
          <w:u w:val="single"/>
        </w:rPr>
        <w:t>Professional</w:t>
      </w:r>
      <w:r w:rsidR="00947AD4" w:rsidRPr="00F406F6">
        <w:rPr>
          <w:rFonts w:ascii="Times New Roman" w:eastAsiaTheme="minorEastAsia" w:hAnsi="Times New Roman"/>
          <w:color w:val="000000"/>
          <w:u w:val="single"/>
        </w:rPr>
        <w:t>ism</w:t>
      </w:r>
      <w:r w:rsidRPr="00F406F6">
        <w:rPr>
          <w:rFonts w:ascii="Times New Roman" w:eastAsiaTheme="minorEastAsia" w:hAnsi="Times New Roman"/>
          <w:color w:val="000000"/>
        </w:rPr>
        <w:t xml:space="preserve">.  The </w:t>
      </w:r>
      <w:r w:rsidR="00336CAC" w:rsidRPr="00F406F6">
        <w:rPr>
          <w:rFonts w:ascii="Times New Roman" w:eastAsiaTheme="minorEastAsia" w:hAnsi="Times New Roman"/>
          <w:color w:val="000000"/>
        </w:rPr>
        <w:t xml:space="preserve">Arbitrator </w:t>
      </w:r>
      <w:r w:rsidR="0096760B">
        <w:rPr>
          <w:rFonts w:ascii="Times New Roman" w:eastAsiaTheme="minorEastAsia" w:hAnsi="Times New Roman"/>
          <w:color w:val="000000"/>
        </w:rPr>
        <w:t>set</w:t>
      </w:r>
      <w:r w:rsidR="00A8577E">
        <w:rPr>
          <w:rFonts w:ascii="Times New Roman" w:eastAsiaTheme="minorEastAsia" w:hAnsi="Times New Roman"/>
          <w:color w:val="000000"/>
        </w:rPr>
        <w:t>s</w:t>
      </w:r>
      <w:r w:rsidR="0096760B">
        <w:rPr>
          <w:rFonts w:ascii="Times New Roman" w:eastAsiaTheme="minorEastAsia" w:hAnsi="Times New Roman"/>
          <w:color w:val="000000"/>
        </w:rPr>
        <w:t xml:space="preserve"> the expectation for</w:t>
      </w:r>
      <w:r w:rsidR="0096760B" w:rsidRPr="00F406F6">
        <w:rPr>
          <w:rFonts w:ascii="Times New Roman" w:eastAsiaTheme="minorEastAsia" w:hAnsi="Times New Roman"/>
          <w:color w:val="000000"/>
        </w:rPr>
        <w:t xml:space="preserve"> </w:t>
      </w:r>
      <w:r w:rsidR="00E80619" w:rsidRPr="00F406F6">
        <w:rPr>
          <w:rFonts w:ascii="Times New Roman" w:eastAsiaTheme="minorEastAsia" w:hAnsi="Times New Roman"/>
          <w:color w:val="000000"/>
        </w:rPr>
        <w:t xml:space="preserve">counsel to be </w:t>
      </w:r>
      <w:r w:rsidR="00336CAC" w:rsidRPr="00F406F6">
        <w:rPr>
          <w:rFonts w:ascii="Times New Roman" w:eastAsiaTheme="minorEastAsia" w:hAnsi="Times New Roman"/>
          <w:color w:val="000000"/>
        </w:rPr>
        <w:t>professional</w:t>
      </w:r>
      <w:r w:rsidR="00E80619" w:rsidRPr="00F406F6">
        <w:rPr>
          <w:rFonts w:ascii="Times New Roman" w:eastAsiaTheme="minorEastAsia" w:hAnsi="Times New Roman"/>
          <w:color w:val="000000"/>
        </w:rPr>
        <w:t xml:space="preserve"> </w:t>
      </w:r>
      <w:r w:rsidR="00D54643" w:rsidRPr="00F406F6">
        <w:rPr>
          <w:rFonts w:ascii="Times New Roman" w:eastAsiaTheme="minorEastAsia" w:hAnsi="Times New Roman"/>
          <w:color w:val="000000"/>
        </w:rPr>
        <w:t xml:space="preserve">and </w:t>
      </w:r>
      <w:r w:rsidR="0096760B">
        <w:rPr>
          <w:rFonts w:ascii="Times New Roman" w:eastAsiaTheme="minorEastAsia" w:hAnsi="Times New Roman"/>
          <w:color w:val="000000"/>
        </w:rPr>
        <w:t xml:space="preserve">courteous throughout </w:t>
      </w:r>
      <w:r w:rsidR="0096760B" w:rsidRPr="00F406F6">
        <w:rPr>
          <w:rFonts w:ascii="Times New Roman" w:eastAsiaTheme="minorEastAsia" w:hAnsi="Times New Roman"/>
          <w:color w:val="000000"/>
        </w:rPr>
        <w:t>proceedings</w:t>
      </w:r>
      <w:r w:rsidRPr="00F406F6">
        <w:rPr>
          <w:rFonts w:ascii="Times New Roman" w:eastAsiaTheme="minorEastAsia" w:hAnsi="Times New Roman"/>
          <w:color w:val="000000"/>
        </w:rPr>
        <w:t>.</w:t>
      </w:r>
    </w:p>
    <w:p w14:paraId="64BCAF36" w14:textId="68DD1A68" w:rsidR="00D54643" w:rsidRPr="00F406F6" w:rsidRDefault="00336CAC" w:rsidP="00D54643">
      <w:pPr>
        <w:pStyle w:val="ListParagraph"/>
        <w:numPr>
          <w:ilvl w:val="0"/>
          <w:numId w:val="9"/>
        </w:numPr>
        <w:spacing w:line="259" w:lineRule="auto"/>
        <w:jc w:val="both"/>
        <w:rPr>
          <w:rFonts w:ascii="Times New Roman" w:eastAsiaTheme="minorEastAsia" w:hAnsi="Times New Roman"/>
          <w:color w:val="000000"/>
        </w:rPr>
      </w:pPr>
      <w:r w:rsidRPr="00F406F6">
        <w:rPr>
          <w:rFonts w:ascii="Times New Roman" w:eastAsiaTheme="minorEastAsia" w:hAnsi="Times New Roman"/>
          <w:color w:val="000000"/>
          <w:u w:val="single"/>
        </w:rPr>
        <w:t>Dates</w:t>
      </w:r>
      <w:r w:rsidR="00947AD4" w:rsidRPr="00F406F6">
        <w:rPr>
          <w:rFonts w:ascii="Times New Roman" w:eastAsiaTheme="minorEastAsia" w:hAnsi="Times New Roman"/>
          <w:color w:val="000000"/>
          <w:u w:val="single"/>
        </w:rPr>
        <w:t xml:space="preserve"> and D</w:t>
      </w:r>
      <w:r w:rsidRPr="00F406F6">
        <w:rPr>
          <w:rFonts w:ascii="Times New Roman" w:eastAsiaTheme="minorEastAsia" w:hAnsi="Times New Roman"/>
          <w:color w:val="000000"/>
          <w:u w:val="single"/>
        </w:rPr>
        <w:t>eadlines</w:t>
      </w:r>
      <w:r w:rsidR="00987BC9" w:rsidRPr="00F406F6">
        <w:rPr>
          <w:rFonts w:ascii="Times New Roman" w:eastAsiaTheme="minorEastAsia" w:hAnsi="Times New Roman"/>
          <w:color w:val="000000"/>
        </w:rPr>
        <w:t xml:space="preserve">. Once the </w:t>
      </w:r>
      <w:r w:rsidR="003307AB">
        <w:rPr>
          <w:rFonts w:ascii="Times New Roman" w:eastAsiaTheme="minorEastAsia" w:hAnsi="Times New Roman"/>
          <w:color w:val="000000"/>
        </w:rPr>
        <w:t>Arbitrator has established any deadlines</w:t>
      </w:r>
      <w:r w:rsidR="00987BC9" w:rsidRPr="00F406F6">
        <w:rPr>
          <w:rFonts w:ascii="Times New Roman" w:eastAsiaTheme="minorEastAsia" w:hAnsi="Times New Roman"/>
          <w:color w:val="000000"/>
        </w:rPr>
        <w:t xml:space="preserve"> the parties may not modify those dates </w:t>
      </w:r>
      <w:r w:rsidR="00947AD4" w:rsidRPr="00F406F6">
        <w:rPr>
          <w:rFonts w:ascii="Times New Roman" w:eastAsiaTheme="minorEastAsia" w:hAnsi="Times New Roman"/>
          <w:color w:val="000000"/>
        </w:rPr>
        <w:t xml:space="preserve">jointly or unilaterally; modifications require </w:t>
      </w:r>
      <w:r w:rsidR="00987BC9" w:rsidRPr="00F406F6">
        <w:rPr>
          <w:rFonts w:ascii="Times New Roman" w:eastAsiaTheme="minorEastAsia" w:hAnsi="Times New Roman"/>
          <w:color w:val="000000"/>
        </w:rPr>
        <w:t xml:space="preserve">Arbitrator approval.  </w:t>
      </w:r>
    </w:p>
    <w:p w14:paraId="359AA56D" w14:textId="373FE447" w:rsidR="00CB7C60" w:rsidRPr="00F406F6" w:rsidRDefault="00987BC9" w:rsidP="00D54643">
      <w:pPr>
        <w:pStyle w:val="ListParagraph"/>
        <w:numPr>
          <w:ilvl w:val="0"/>
          <w:numId w:val="9"/>
        </w:numPr>
        <w:spacing w:line="259" w:lineRule="auto"/>
        <w:jc w:val="both"/>
        <w:rPr>
          <w:rFonts w:ascii="Times New Roman" w:eastAsiaTheme="minorEastAsia" w:hAnsi="Times New Roman"/>
          <w:color w:val="000000"/>
        </w:rPr>
      </w:pPr>
      <w:r w:rsidRPr="00F406F6">
        <w:rPr>
          <w:rFonts w:ascii="Times New Roman" w:eastAsiaTheme="minorEastAsia" w:hAnsi="Times New Roman"/>
          <w:color w:val="000000"/>
          <w:u w:val="single"/>
        </w:rPr>
        <w:t xml:space="preserve">Unresolved </w:t>
      </w:r>
      <w:r w:rsidR="00947AD4" w:rsidRPr="00F406F6">
        <w:rPr>
          <w:rFonts w:ascii="Times New Roman" w:eastAsiaTheme="minorEastAsia" w:hAnsi="Times New Roman"/>
          <w:color w:val="000000"/>
          <w:u w:val="single"/>
        </w:rPr>
        <w:t>P</w:t>
      </w:r>
      <w:r w:rsidRPr="00F406F6">
        <w:rPr>
          <w:rFonts w:ascii="Times New Roman" w:eastAsiaTheme="minorEastAsia" w:hAnsi="Times New Roman"/>
          <w:color w:val="000000"/>
          <w:u w:val="single"/>
        </w:rPr>
        <w:t xml:space="preserve">rocedural </w:t>
      </w:r>
      <w:r w:rsidR="00947AD4" w:rsidRPr="00F406F6">
        <w:rPr>
          <w:rFonts w:ascii="Times New Roman" w:eastAsiaTheme="minorEastAsia" w:hAnsi="Times New Roman"/>
          <w:color w:val="000000"/>
          <w:u w:val="single"/>
        </w:rPr>
        <w:t>I</w:t>
      </w:r>
      <w:r w:rsidRPr="00F406F6">
        <w:rPr>
          <w:rFonts w:ascii="Times New Roman" w:eastAsiaTheme="minorEastAsia" w:hAnsi="Times New Roman"/>
          <w:color w:val="000000"/>
          <w:u w:val="single"/>
        </w:rPr>
        <w:t>ssues</w:t>
      </w:r>
      <w:r w:rsidRPr="00F406F6">
        <w:rPr>
          <w:rFonts w:ascii="Times New Roman" w:eastAsiaTheme="minorEastAsia" w:hAnsi="Times New Roman"/>
          <w:color w:val="000000"/>
        </w:rPr>
        <w:t>.  Provided the parties adopt the direct exchange program, the p</w:t>
      </w:r>
      <w:r w:rsidR="00CB7C60" w:rsidRPr="00F406F6">
        <w:rPr>
          <w:rFonts w:ascii="Times New Roman" w:eastAsiaTheme="minorEastAsia" w:hAnsi="Times New Roman"/>
          <w:color w:val="000000"/>
        </w:rPr>
        <w:t xml:space="preserve">arties may send </w:t>
      </w:r>
      <w:r w:rsidR="008D7001">
        <w:rPr>
          <w:rFonts w:ascii="Times New Roman" w:eastAsiaTheme="minorEastAsia" w:hAnsi="Times New Roman"/>
          <w:color w:val="000000"/>
        </w:rPr>
        <w:t>communication</w:t>
      </w:r>
      <w:r w:rsidR="00CB7C60" w:rsidRPr="00F406F6">
        <w:rPr>
          <w:rFonts w:ascii="Times New Roman" w:eastAsiaTheme="minorEastAsia" w:hAnsi="Times New Roman"/>
          <w:color w:val="000000"/>
        </w:rPr>
        <w:t xml:space="preserve"> to the Arbitrator concerning issues, but only after conferring with opposing counsel first; the Arbitrator will allow parties to respond</w:t>
      </w:r>
      <w:r w:rsidRPr="00F406F6">
        <w:rPr>
          <w:rFonts w:ascii="Times New Roman" w:eastAsiaTheme="minorEastAsia" w:hAnsi="Times New Roman"/>
          <w:color w:val="000000"/>
        </w:rPr>
        <w:t>.</w:t>
      </w:r>
      <w:r w:rsidR="003307AB">
        <w:rPr>
          <w:rFonts w:ascii="Times New Roman" w:eastAsiaTheme="minorEastAsia" w:hAnsi="Times New Roman"/>
          <w:color w:val="000000"/>
        </w:rPr>
        <w:t xml:space="preserve"> </w:t>
      </w:r>
    </w:p>
    <w:p w14:paraId="08C91547" w14:textId="0E845184" w:rsidR="00D54643" w:rsidRPr="00F406F6" w:rsidRDefault="002855AC" w:rsidP="00D54643">
      <w:pPr>
        <w:pStyle w:val="ListParagraph"/>
        <w:numPr>
          <w:ilvl w:val="0"/>
          <w:numId w:val="9"/>
        </w:numPr>
        <w:spacing w:line="259" w:lineRule="auto"/>
        <w:jc w:val="both"/>
        <w:rPr>
          <w:rFonts w:ascii="Times New Roman" w:eastAsiaTheme="minorEastAsia" w:hAnsi="Times New Roman"/>
          <w:color w:val="000000"/>
        </w:rPr>
      </w:pPr>
      <w:r w:rsidRPr="00F406F6">
        <w:rPr>
          <w:rFonts w:ascii="Times New Roman" w:eastAsiaTheme="minorEastAsia" w:hAnsi="Times New Roman"/>
          <w:color w:val="000000"/>
          <w:u w:val="single"/>
        </w:rPr>
        <w:t xml:space="preserve">Settlement </w:t>
      </w:r>
      <w:r w:rsidR="00947AD4" w:rsidRPr="00F406F6">
        <w:rPr>
          <w:rFonts w:ascii="Times New Roman" w:eastAsiaTheme="minorEastAsia" w:hAnsi="Times New Roman"/>
          <w:color w:val="000000"/>
          <w:u w:val="single"/>
        </w:rPr>
        <w:t>or Mediation D</w:t>
      </w:r>
      <w:r w:rsidRPr="00F406F6">
        <w:rPr>
          <w:rFonts w:ascii="Times New Roman" w:eastAsiaTheme="minorEastAsia" w:hAnsi="Times New Roman"/>
          <w:color w:val="000000"/>
          <w:u w:val="single"/>
        </w:rPr>
        <w:t>iscussions</w:t>
      </w:r>
      <w:r w:rsidR="00987BC9" w:rsidRPr="00F406F6">
        <w:rPr>
          <w:rFonts w:ascii="Times New Roman" w:eastAsiaTheme="minorEastAsia" w:hAnsi="Times New Roman"/>
          <w:color w:val="000000"/>
        </w:rPr>
        <w:t>. T</w:t>
      </w:r>
      <w:r w:rsidRPr="00F406F6">
        <w:rPr>
          <w:rFonts w:ascii="Times New Roman" w:eastAsiaTheme="minorEastAsia" w:hAnsi="Times New Roman"/>
          <w:color w:val="000000"/>
        </w:rPr>
        <w:t>he Code of Ethics precludes arbitrators from pressuring parties to settle their case</w:t>
      </w:r>
      <w:r w:rsidR="00987BC9" w:rsidRPr="00F406F6">
        <w:rPr>
          <w:rFonts w:ascii="Times New Roman" w:eastAsiaTheme="minorEastAsia" w:hAnsi="Times New Roman"/>
          <w:color w:val="000000"/>
        </w:rPr>
        <w:t xml:space="preserve">. </w:t>
      </w:r>
      <w:r w:rsidR="00D54643" w:rsidRPr="00F406F6">
        <w:rPr>
          <w:rFonts w:ascii="Times New Roman" w:eastAsiaTheme="minorEastAsia" w:hAnsi="Times New Roman"/>
          <w:color w:val="000000"/>
        </w:rPr>
        <w:t>However, t</w:t>
      </w:r>
      <w:r w:rsidR="00C27AA0" w:rsidRPr="00F406F6">
        <w:rPr>
          <w:rFonts w:ascii="Times New Roman" w:eastAsiaTheme="minorEastAsia" w:hAnsi="Times New Roman"/>
          <w:color w:val="000000"/>
        </w:rPr>
        <w:t xml:space="preserve">he Code permits arbitrators to encourage use of mediation or similar ADR tools. </w:t>
      </w:r>
    </w:p>
    <w:p w14:paraId="2541EDA1" w14:textId="6DB2F0CE" w:rsidR="002855AC" w:rsidRPr="00F406F6" w:rsidRDefault="005B72BE" w:rsidP="00D54643">
      <w:pPr>
        <w:pStyle w:val="ListParagraph"/>
        <w:numPr>
          <w:ilvl w:val="0"/>
          <w:numId w:val="9"/>
        </w:numPr>
        <w:spacing w:line="259" w:lineRule="auto"/>
        <w:jc w:val="both"/>
        <w:rPr>
          <w:rFonts w:ascii="Times New Roman" w:eastAsiaTheme="minorEastAsia" w:hAnsi="Times New Roman"/>
          <w:color w:val="000000"/>
        </w:rPr>
      </w:pPr>
      <w:r w:rsidRPr="00F406F6">
        <w:rPr>
          <w:rFonts w:ascii="Times New Roman" w:eastAsiaTheme="minorEastAsia" w:hAnsi="Times New Roman"/>
          <w:color w:val="000000"/>
          <w:u w:val="single"/>
        </w:rPr>
        <w:t>Obligation to Update Conflicts Checklists</w:t>
      </w:r>
      <w:r w:rsidRPr="00F406F6">
        <w:rPr>
          <w:rFonts w:ascii="Times New Roman" w:eastAsiaTheme="minorEastAsia" w:hAnsi="Times New Roman"/>
          <w:color w:val="000000"/>
        </w:rPr>
        <w:t xml:space="preserve">. </w:t>
      </w:r>
      <w:r w:rsidR="0029403A">
        <w:rPr>
          <w:rFonts w:ascii="Times New Roman" w:eastAsiaTheme="minorEastAsia" w:hAnsi="Times New Roman"/>
          <w:color w:val="000000"/>
        </w:rPr>
        <w:t>Parties and Arbitrators</w:t>
      </w:r>
      <w:r w:rsidR="0029403A" w:rsidRPr="00F406F6">
        <w:rPr>
          <w:rFonts w:ascii="Times New Roman" w:eastAsiaTheme="minorEastAsia" w:hAnsi="Times New Roman"/>
          <w:color w:val="000000"/>
        </w:rPr>
        <w:t xml:space="preserve"> </w:t>
      </w:r>
      <w:r w:rsidR="00CB7C60" w:rsidRPr="00F406F6">
        <w:rPr>
          <w:rFonts w:ascii="Times New Roman" w:eastAsiaTheme="minorEastAsia" w:hAnsi="Times New Roman"/>
          <w:color w:val="000000"/>
        </w:rPr>
        <w:t xml:space="preserve">are to continue to update their conflicts </w:t>
      </w:r>
      <w:r w:rsidR="0029403A">
        <w:rPr>
          <w:rFonts w:ascii="Times New Roman" w:eastAsiaTheme="minorEastAsia" w:hAnsi="Times New Roman"/>
          <w:color w:val="000000"/>
        </w:rPr>
        <w:t xml:space="preserve">and disclosures </w:t>
      </w:r>
      <w:r w:rsidR="00CB7C60" w:rsidRPr="00F406F6">
        <w:rPr>
          <w:rFonts w:ascii="Times New Roman" w:eastAsiaTheme="minorEastAsia" w:hAnsi="Times New Roman"/>
          <w:color w:val="000000"/>
        </w:rPr>
        <w:t>as the case progresses</w:t>
      </w:r>
      <w:r w:rsidR="00987BC9" w:rsidRPr="00F406F6">
        <w:rPr>
          <w:rFonts w:ascii="Times New Roman" w:eastAsiaTheme="minorEastAsia" w:hAnsi="Times New Roman"/>
          <w:color w:val="000000"/>
        </w:rPr>
        <w:t>.  Early disclosures of fact and expert witnesses</w:t>
      </w:r>
      <w:r w:rsidRPr="00F406F6">
        <w:rPr>
          <w:rFonts w:ascii="Times New Roman" w:eastAsiaTheme="minorEastAsia" w:hAnsi="Times New Roman"/>
          <w:color w:val="000000"/>
        </w:rPr>
        <w:t xml:space="preserve"> assist with this goal.</w:t>
      </w:r>
    </w:p>
    <w:p w14:paraId="6D46131A" w14:textId="77777777" w:rsidR="004959B7" w:rsidRPr="00F406F6" w:rsidRDefault="004959B7" w:rsidP="00E83DAF">
      <w:pPr>
        <w:spacing w:line="259" w:lineRule="auto"/>
        <w:ind w:left="360"/>
        <w:jc w:val="center"/>
        <w:rPr>
          <w:rFonts w:ascii="Times New Roman" w:eastAsiaTheme="minorEastAsia" w:hAnsi="Times New Roman"/>
          <w:b/>
          <w:color w:val="000000"/>
          <w:u w:val="single"/>
        </w:rPr>
      </w:pPr>
      <w:r w:rsidRPr="00F406F6">
        <w:rPr>
          <w:rFonts w:ascii="Times New Roman" w:eastAsiaTheme="minorEastAsia" w:hAnsi="Times New Roman"/>
          <w:b/>
          <w:color w:val="000000"/>
          <w:u w:val="single"/>
        </w:rPr>
        <w:lastRenderedPageBreak/>
        <w:t>A Few Words of Caution</w:t>
      </w:r>
    </w:p>
    <w:p w14:paraId="3457AF94" w14:textId="4BA82272" w:rsidR="004959B7" w:rsidRPr="00F406F6" w:rsidRDefault="00735B5B" w:rsidP="00116E08">
      <w:pPr>
        <w:spacing w:line="259" w:lineRule="auto"/>
        <w:ind w:left="360"/>
        <w:jc w:val="both"/>
        <w:rPr>
          <w:rFonts w:ascii="Times New Roman" w:eastAsiaTheme="minorEastAsia" w:hAnsi="Times New Roman"/>
          <w:color w:val="000000"/>
        </w:rPr>
      </w:pPr>
      <w:r w:rsidRPr="00F406F6">
        <w:rPr>
          <w:rFonts w:ascii="Times New Roman" w:eastAsiaTheme="minorEastAsia" w:hAnsi="Times New Roman"/>
          <w:color w:val="000000"/>
        </w:rPr>
        <w:t xml:space="preserve">Certain topics on this list may be </w:t>
      </w:r>
      <w:r w:rsidR="00EB629A" w:rsidRPr="00F406F6">
        <w:rPr>
          <w:rFonts w:ascii="Times New Roman" w:eastAsiaTheme="minorEastAsia" w:hAnsi="Times New Roman"/>
          <w:color w:val="000000"/>
        </w:rPr>
        <w:t xml:space="preserve">more </w:t>
      </w:r>
      <w:r w:rsidRPr="00F406F6">
        <w:rPr>
          <w:rFonts w:ascii="Times New Roman" w:eastAsiaTheme="minorEastAsia" w:hAnsi="Times New Roman"/>
          <w:color w:val="000000"/>
        </w:rPr>
        <w:t>appropriate for a party</w:t>
      </w:r>
      <w:r w:rsidR="00EB629A" w:rsidRPr="00F406F6">
        <w:rPr>
          <w:rFonts w:ascii="Times New Roman" w:eastAsiaTheme="minorEastAsia" w:hAnsi="Times New Roman"/>
          <w:color w:val="000000"/>
        </w:rPr>
        <w:t>, rather than</w:t>
      </w:r>
      <w:r w:rsidRPr="00F406F6">
        <w:rPr>
          <w:rFonts w:ascii="Times New Roman" w:eastAsiaTheme="minorEastAsia" w:hAnsi="Times New Roman"/>
          <w:color w:val="000000"/>
        </w:rPr>
        <w:t xml:space="preserve"> the Arbitrator</w:t>
      </w:r>
      <w:r w:rsidR="00C32991">
        <w:rPr>
          <w:rFonts w:ascii="Times New Roman" w:eastAsiaTheme="minorEastAsia" w:hAnsi="Times New Roman"/>
          <w:color w:val="000000"/>
        </w:rPr>
        <w:t>,</w:t>
      </w:r>
      <w:r w:rsidRPr="00F406F6">
        <w:rPr>
          <w:rFonts w:ascii="Times New Roman" w:eastAsiaTheme="minorEastAsia" w:hAnsi="Times New Roman"/>
          <w:color w:val="000000"/>
        </w:rPr>
        <w:t xml:space="preserve"> to raise.</w:t>
      </w:r>
      <w:r w:rsidR="004959B7" w:rsidRPr="00F406F6">
        <w:rPr>
          <w:rFonts w:ascii="Times New Roman" w:eastAsiaTheme="minorEastAsia" w:hAnsi="Times New Roman"/>
          <w:color w:val="000000"/>
        </w:rPr>
        <w:t xml:space="preserve"> Before the Arbitrator takes the initiative in opening discussion on a topic not first posed by a party, the Arbitrator should consider the following:</w:t>
      </w:r>
    </w:p>
    <w:p w14:paraId="22F7803B" w14:textId="77777777" w:rsidR="004959B7" w:rsidRPr="00F406F6" w:rsidRDefault="00DE4AE7" w:rsidP="00F94826">
      <w:pPr>
        <w:pStyle w:val="ListParagraph"/>
        <w:numPr>
          <w:ilvl w:val="0"/>
          <w:numId w:val="13"/>
        </w:numPr>
        <w:spacing w:line="259" w:lineRule="auto"/>
        <w:jc w:val="both"/>
        <w:rPr>
          <w:rFonts w:ascii="Times New Roman" w:eastAsiaTheme="minorEastAsia" w:hAnsi="Times New Roman"/>
          <w:color w:val="000000"/>
        </w:rPr>
      </w:pPr>
      <w:r w:rsidRPr="00F406F6">
        <w:rPr>
          <w:rFonts w:ascii="Times New Roman" w:eastAsiaTheme="minorEastAsia" w:hAnsi="Times New Roman"/>
          <w:color w:val="000000"/>
        </w:rPr>
        <w:t xml:space="preserve">Whether the Arbitrator’s action could </w:t>
      </w:r>
      <w:r w:rsidR="0065644E" w:rsidRPr="00F406F6">
        <w:rPr>
          <w:rFonts w:ascii="Times New Roman" w:eastAsiaTheme="minorEastAsia" w:hAnsi="Times New Roman"/>
          <w:color w:val="000000"/>
        </w:rPr>
        <w:t>raise an issue</w:t>
      </w:r>
      <w:r w:rsidRPr="00F406F6">
        <w:rPr>
          <w:rFonts w:ascii="Times New Roman" w:eastAsiaTheme="minorEastAsia" w:hAnsi="Times New Roman"/>
          <w:color w:val="000000"/>
        </w:rPr>
        <w:t xml:space="preserve"> where none otherwise exists;</w:t>
      </w:r>
    </w:p>
    <w:p w14:paraId="0BFF2B82" w14:textId="77777777" w:rsidR="00DE4AE7" w:rsidRPr="00F406F6" w:rsidRDefault="00DE4AE7">
      <w:pPr>
        <w:pStyle w:val="ListParagraph"/>
        <w:numPr>
          <w:ilvl w:val="0"/>
          <w:numId w:val="13"/>
        </w:numPr>
        <w:spacing w:line="259" w:lineRule="auto"/>
        <w:jc w:val="both"/>
        <w:rPr>
          <w:rFonts w:ascii="Times New Roman" w:eastAsiaTheme="minorEastAsia" w:hAnsi="Times New Roman"/>
          <w:color w:val="000000"/>
        </w:rPr>
      </w:pPr>
      <w:r w:rsidRPr="00F406F6">
        <w:rPr>
          <w:rFonts w:ascii="Times New Roman" w:eastAsiaTheme="minorEastAsia" w:hAnsi="Times New Roman"/>
          <w:color w:val="000000"/>
        </w:rPr>
        <w:t>Whether the Arbitrator would be stepping out of the neutral role and, in effect, would be engaging in advocacy for or assistance to one party;</w:t>
      </w:r>
    </w:p>
    <w:p w14:paraId="5734C60F" w14:textId="77777777" w:rsidR="00DE4AE7" w:rsidRPr="00F406F6" w:rsidRDefault="00DE4AE7">
      <w:pPr>
        <w:pStyle w:val="ListParagraph"/>
        <w:numPr>
          <w:ilvl w:val="0"/>
          <w:numId w:val="13"/>
        </w:numPr>
        <w:spacing w:line="259" w:lineRule="auto"/>
        <w:jc w:val="both"/>
        <w:rPr>
          <w:rFonts w:ascii="Times New Roman" w:eastAsiaTheme="minorEastAsia" w:hAnsi="Times New Roman"/>
          <w:color w:val="000000"/>
        </w:rPr>
      </w:pPr>
      <w:r w:rsidRPr="00F406F6">
        <w:rPr>
          <w:rFonts w:ascii="Times New Roman" w:eastAsiaTheme="minorEastAsia" w:hAnsi="Times New Roman"/>
          <w:color w:val="000000"/>
        </w:rPr>
        <w:t>Whether an inquiry by the Arbitrator may touch on privileged communication between counsel and client;</w:t>
      </w:r>
    </w:p>
    <w:p w14:paraId="1E9F1142" w14:textId="77777777" w:rsidR="00DE4AE7" w:rsidRPr="00F406F6" w:rsidRDefault="00DE4AE7">
      <w:pPr>
        <w:pStyle w:val="ListParagraph"/>
        <w:numPr>
          <w:ilvl w:val="0"/>
          <w:numId w:val="13"/>
        </w:numPr>
        <w:spacing w:line="259" w:lineRule="auto"/>
        <w:jc w:val="both"/>
        <w:rPr>
          <w:rFonts w:ascii="Times New Roman" w:eastAsiaTheme="minorEastAsia" w:hAnsi="Times New Roman"/>
          <w:color w:val="000000"/>
        </w:rPr>
      </w:pPr>
      <w:r w:rsidRPr="00F406F6">
        <w:rPr>
          <w:rFonts w:ascii="Times New Roman" w:eastAsiaTheme="minorEastAsia" w:hAnsi="Times New Roman"/>
          <w:color w:val="000000"/>
        </w:rPr>
        <w:t>Whether the parties are not raising an issue because of an agreement of which the Arbitrator need not or should not be aware; and</w:t>
      </w:r>
    </w:p>
    <w:p w14:paraId="5765C25A" w14:textId="77777777" w:rsidR="00DE4AE7" w:rsidRPr="00F406F6" w:rsidRDefault="00DE4AE7">
      <w:pPr>
        <w:pStyle w:val="ListParagraph"/>
        <w:numPr>
          <w:ilvl w:val="0"/>
          <w:numId w:val="13"/>
        </w:numPr>
        <w:spacing w:line="259" w:lineRule="auto"/>
        <w:jc w:val="both"/>
        <w:rPr>
          <w:rFonts w:ascii="Times New Roman" w:eastAsiaTheme="minorEastAsia" w:hAnsi="Times New Roman"/>
          <w:color w:val="000000"/>
        </w:rPr>
      </w:pPr>
      <w:r w:rsidRPr="00F406F6">
        <w:rPr>
          <w:rFonts w:ascii="Times New Roman" w:eastAsiaTheme="minorEastAsia" w:hAnsi="Times New Roman"/>
          <w:color w:val="000000"/>
        </w:rPr>
        <w:t>Whether a party has not suggested a process or issue because the expense and time associated with it would be disproportionate to the amount in controversy.</w:t>
      </w:r>
      <w:r w:rsidR="00F94826" w:rsidRPr="00F406F6">
        <w:rPr>
          <w:rFonts w:ascii="Times New Roman" w:eastAsiaTheme="minorEastAsia" w:hAnsi="Times New Roman"/>
          <w:color w:val="000000"/>
        </w:rPr>
        <w:t xml:space="preserve"> Likewise, whether the Arbitrator should not raise a topic or suggest an option that would be disproportionate to the dispute.</w:t>
      </w:r>
    </w:p>
    <w:p w14:paraId="75DDEB6E" w14:textId="77777777" w:rsidR="00DE4AE7" w:rsidRPr="00F406F6" w:rsidRDefault="002D5670" w:rsidP="00E0757A">
      <w:pPr>
        <w:spacing w:line="259" w:lineRule="auto"/>
        <w:ind w:left="360"/>
        <w:jc w:val="center"/>
        <w:rPr>
          <w:rFonts w:ascii="Times New Roman" w:eastAsiaTheme="minorEastAsia" w:hAnsi="Times New Roman"/>
          <w:b/>
          <w:color w:val="000000"/>
          <w:u w:val="single"/>
        </w:rPr>
      </w:pPr>
      <w:r w:rsidRPr="00F406F6">
        <w:rPr>
          <w:rFonts w:ascii="Times New Roman" w:eastAsiaTheme="minorEastAsia" w:hAnsi="Times New Roman"/>
          <w:b/>
          <w:color w:val="000000"/>
          <w:u w:val="single"/>
        </w:rPr>
        <w:t xml:space="preserve">Discuss </w:t>
      </w:r>
      <w:r w:rsidRPr="00F406F6">
        <w:rPr>
          <w:rFonts w:ascii="Times New Roman" w:eastAsiaTheme="minorEastAsia" w:hAnsi="Times New Roman"/>
          <w:b/>
          <w:i/>
          <w:color w:val="000000"/>
          <w:u w:val="single"/>
        </w:rPr>
        <w:t>Pro Se</w:t>
      </w:r>
      <w:r w:rsidRPr="00F406F6">
        <w:rPr>
          <w:rFonts w:ascii="Times New Roman" w:eastAsiaTheme="minorEastAsia" w:hAnsi="Times New Roman"/>
          <w:b/>
          <w:color w:val="000000"/>
          <w:u w:val="single"/>
        </w:rPr>
        <w:t xml:space="preserve"> Parties and Other </w:t>
      </w:r>
      <w:r w:rsidR="00DE4AE7" w:rsidRPr="00F406F6">
        <w:rPr>
          <w:rFonts w:ascii="Times New Roman" w:eastAsiaTheme="minorEastAsia" w:hAnsi="Times New Roman"/>
          <w:b/>
          <w:color w:val="000000"/>
          <w:u w:val="single"/>
        </w:rPr>
        <w:t>Special C</w:t>
      </w:r>
      <w:r w:rsidRPr="00F406F6">
        <w:rPr>
          <w:rFonts w:ascii="Times New Roman" w:eastAsiaTheme="minorEastAsia" w:hAnsi="Times New Roman"/>
          <w:b/>
          <w:color w:val="000000"/>
          <w:u w:val="single"/>
        </w:rPr>
        <w:t>ircumstances with the AAA</w:t>
      </w:r>
    </w:p>
    <w:p w14:paraId="5D9DDB03" w14:textId="77777777" w:rsidR="002D5670" w:rsidRPr="00F406F6" w:rsidRDefault="002D5670" w:rsidP="00E83DAF">
      <w:pPr>
        <w:spacing w:line="259" w:lineRule="auto"/>
        <w:ind w:left="360"/>
        <w:rPr>
          <w:rFonts w:ascii="Times New Roman" w:eastAsiaTheme="minorEastAsia" w:hAnsi="Times New Roman"/>
          <w:color w:val="000000"/>
        </w:rPr>
      </w:pPr>
      <w:r w:rsidRPr="00F406F6">
        <w:rPr>
          <w:rFonts w:ascii="Times New Roman" w:eastAsiaTheme="minorEastAsia" w:hAnsi="Times New Roman"/>
          <w:color w:val="000000"/>
        </w:rPr>
        <w:t>The Arbitrator should bear in mind that special considerations or steps may apply:</w:t>
      </w:r>
    </w:p>
    <w:p w14:paraId="0BE7EC44" w14:textId="77777777" w:rsidR="00DE4AE7" w:rsidRPr="00F406F6" w:rsidRDefault="00DE4AE7" w:rsidP="00E83DAF">
      <w:pPr>
        <w:pStyle w:val="ListParagraph"/>
        <w:numPr>
          <w:ilvl w:val="0"/>
          <w:numId w:val="14"/>
        </w:numPr>
        <w:spacing w:line="259" w:lineRule="auto"/>
        <w:rPr>
          <w:rFonts w:ascii="Times New Roman" w:eastAsiaTheme="minorEastAsia" w:hAnsi="Times New Roman"/>
          <w:color w:val="000000"/>
        </w:rPr>
      </w:pPr>
      <w:r w:rsidRPr="00F406F6">
        <w:rPr>
          <w:rFonts w:ascii="Times New Roman" w:eastAsiaTheme="minorEastAsia" w:hAnsi="Times New Roman"/>
          <w:color w:val="000000"/>
        </w:rPr>
        <w:t xml:space="preserve">When one </w:t>
      </w:r>
      <w:r w:rsidR="002D5670" w:rsidRPr="00F406F6">
        <w:rPr>
          <w:rFonts w:ascii="Times New Roman" w:eastAsiaTheme="minorEastAsia" w:hAnsi="Times New Roman"/>
          <w:color w:val="000000"/>
        </w:rPr>
        <w:t xml:space="preserve">or more </w:t>
      </w:r>
      <w:r w:rsidRPr="00F406F6">
        <w:rPr>
          <w:rFonts w:ascii="Times New Roman" w:eastAsiaTheme="minorEastAsia" w:hAnsi="Times New Roman"/>
          <w:color w:val="000000"/>
        </w:rPr>
        <w:t>part</w:t>
      </w:r>
      <w:r w:rsidR="002D5670" w:rsidRPr="00F406F6">
        <w:rPr>
          <w:rFonts w:ascii="Times New Roman" w:eastAsiaTheme="minorEastAsia" w:hAnsi="Times New Roman"/>
          <w:color w:val="000000"/>
        </w:rPr>
        <w:t xml:space="preserve">ies </w:t>
      </w:r>
      <w:r w:rsidRPr="00F406F6">
        <w:rPr>
          <w:rFonts w:ascii="Times New Roman" w:eastAsiaTheme="minorEastAsia" w:hAnsi="Times New Roman"/>
          <w:color w:val="000000"/>
        </w:rPr>
        <w:t xml:space="preserve">are proceeding </w:t>
      </w:r>
      <w:r w:rsidRPr="00F406F6">
        <w:rPr>
          <w:rFonts w:ascii="Times New Roman" w:eastAsiaTheme="minorEastAsia" w:hAnsi="Times New Roman"/>
          <w:i/>
          <w:color w:val="000000"/>
        </w:rPr>
        <w:t>pro se</w:t>
      </w:r>
      <w:r w:rsidRPr="00F406F6">
        <w:rPr>
          <w:rFonts w:ascii="Times New Roman" w:eastAsiaTheme="minorEastAsia" w:hAnsi="Times New Roman"/>
          <w:color w:val="000000"/>
        </w:rPr>
        <w:t xml:space="preserve"> or </w:t>
      </w:r>
      <w:r w:rsidR="0065644E" w:rsidRPr="00F406F6">
        <w:rPr>
          <w:rFonts w:ascii="Times New Roman" w:eastAsiaTheme="minorEastAsia" w:hAnsi="Times New Roman"/>
          <w:color w:val="000000"/>
        </w:rPr>
        <w:t xml:space="preserve">are dealing with </w:t>
      </w:r>
      <w:r w:rsidRPr="00F406F6">
        <w:rPr>
          <w:rFonts w:ascii="Times New Roman" w:eastAsiaTheme="minorEastAsia" w:hAnsi="Times New Roman"/>
          <w:color w:val="000000"/>
        </w:rPr>
        <w:t xml:space="preserve">a party’s </w:t>
      </w:r>
      <w:r w:rsidR="00E043E2" w:rsidRPr="00F406F6">
        <w:rPr>
          <w:rFonts w:ascii="Times New Roman" w:eastAsiaTheme="minorEastAsia" w:hAnsi="Times New Roman"/>
          <w:color w:val="000000"/>
        </w:rPr>
        <w:t>counsel withdrawing</w:t>
      </w:r>
      <w:r w:rsidRPr="00F406F6">
        <w:rPr>
          <w:rFonts w:ascii="Times New Roman" w:eastAsiaTheme="minorEastAsia" w:hAnsi="Times New Roman"/>
          <w:color w:val="000000"/>
        </w:rPr>
        <w:t xml:space="preserve"> </w:t>
      </w:r>
      <w:r w:rsidR="0065644E" w:rsidRPr="00F406F6">
        <w:rPr>
          <w:rFonts w:ascii="Times New Roman" w:eastAsiaTheme="minorEastAsia" w:hAnsi="Times New Roman"/>
          <w:color w:val="000000"/>
        </w:rPr>
        <w:t xml:space="preserve">or terminating </w:t>
      </w:r>
      <w:r w:rsidRPr="00F406F6">
        <w:rPr>
          <w:rFonts w:ascii="Times New Roman" w:eastAsiaTheme="minorEastAsia" w:hAnsi="Times New Roman"/>
          <w:color w:val="000000"/>
        </w:rPr>
        <w:t>the</w:t>
      </w:r>
      <w:r w:rsidR="002D5670" w:rsidRPr="00F406F6">
        <w:rPr>
          <w:rFonts w:ascii="Times New Roman" w:eastAsiaTheme="minorEastAsia" w:hAnsi="Times New Roman"/>
          <w:color w:val="000000"/>
        </w:rPr>
        <w:t xml:space="preserve">ir representation; </w:t>
      </w:r>
      <w:r w:rsidR="0065644E" w:rsidRPr="00F406F6">
        <w:rPr>
          <w:rFonts w:ascii="Times New Roman" w:eastAsiaTheme="minorEastAsia" w:hAnsi="Times New Roman"/>
          <w:color w:val="000000"/>
        </w:rPr>
        <w:t>or</w:t>
      </w:r>
    </w:p>
    <w:p w14:paraId="5B5FAEF0" w14:textId="3799779C" w:rsidR="002D5670" w:rsidRDefault="002D5670" w:rsidP="00E83DAF">
      <w:pPr>
        <w:pStyle w:val="ListParagraph"/>
        <w:numPr>
          <w:ilvl w:val="0"/>
          <w:numId w:val="14"/>
        </w:numPr>
        <w:spacing w:line="259" w:lineRule="auto"/>
        <w:rPr>
          <w:rFonts w:ascii="Times New Roman" w:eastAsiaTheme="minorEastAsia" w:hAnsi="Times New Roman"/>
          <w:color w:val="000000"/>
        </w:rPr>
      </w:pPr>
      <w:r w:rsidRPr="00F406F6">
        <w:rPr>
          <w:rFonts w:ascii="Times New Roman" w:eastAsiaTheme="minorEastAsia" w:hAnsi="Times New Roman"/>
          <w:color w:val="000000"/>
        </w:rPr>
        <w:t>When it appears at or before the PH that one party intends not to participate in the PH and/or the evidentiary hearing.</w:t>
      </w:r>
    </w:p>
    <w:p w14:paraId="158E60C2" w14:textId="48465DBF" w:rsidR="00964348" w:rsidRPr="00F406F6" w:rsidRDefault="00964348" w:rsidP="00E83DAF">
      <w:pPr>
        <w:pStyle w:val="ListParagraph"/>
        <w:numPr>
          <w:ilvl w:val="0"/>
          <w:numId w:val="14"/>
        </w:numPr>
        <w:spacing w:line="259" w:lineRule="auto"/>
        <w:rPr>
          <w:rFonts w:ascii="Times New Roman" w:eastAsiaTheme="minorEastAsia" w:hAnsi="Times New Roman"/>
          <w:color w:val="000000"/>
        </w:rPr>
      </w:pPr>
      <w:r>
        <w:rPr>
          <w:rFonts w:ascii="Times New Roman" w:eastAsiaTheme="minorEastAsia" w:hAnsi="Times New Roman"/>
          <w:color w:val="000000"/>
        </w:rPr>
        <w:t xml:space="preserve">Arbitrators are encourage to direct </w:t>
      </w:r>
      <w:r w:rsidRPr="008328E6">
        <w:rPr>
          <w:rFonts w:ascii="Times New Roman" w:eastAsiaTheme="minorEastAsia" w:hAnsi="Times New Roman"/>
          <w:i/>
          <w:color w:val="000000"/>
        </w:rPr>
        <w:t>pro se</w:t>
      </w:r>
      <w:r>
        <w:rPr>
          <w:rFonts w:ascii="Times New Roman" w:eastAsiaTheme="minorEastAsia" w:hAnsi="Times New Roman"/>
          <w:color w:val="000000"/>
        </w:rPr>
        <w:t xml:space="preserve"> parties to </w:t>
      </w:r>
      <w:r w:rsidR="00F66F14">
        <w:rPr>
          <w:rFonts w:ascii="Times New Roman" w:eastAsiaTheme="minorEastAsia" w:hAnsi="Times New Roman"/>
          <w:color w:val="000000"/>
        </w:rPr>
        <w:t>appropriate</w:t>
      </w:r>
      <w:r>
        <w:rPr>
          <w:rFonts w:ascii="Times New Roman" w:eastAsiaTheme="minorEastAsia" w:hAnsi="Times New Roman"/>
          <w:color w:val="000000"/>
        </w:rPr>
        <w:t xml:space="preserve"> AAA resource</w:t>
      </w:r>
      <w:r w:rsidR="00F66F14">
        <w:rPr>
          <w:rFonts w:ascii="Times New Roman" w:eastAsiaTheme="minorEastAsia" w:hAnsi="Times New Roman"/>
          <w:color w:val="000000"/>
        </w:rPr>
        <w:t>s</w:t>
      </w:r>
      <w:r>
        <w:rPr>
          <w:rFonts w:ascii="Times New Roman" w:eastAsiaTheme="minorEastAsia" w:hAnsi="Times New Roman"/>
          <w:color w:val="000000"/>
        </w:rPr>
        <w:t xml:space="preserve">. </w:t>
      </w:r>
    </w:p>
    <w:p w14:paraId="00C71CE9" w14:textId="77777777" w:rsidR="002D5670" w:rsidRPr="00F406F6" w:rsidRDefault="002D5670" w:rsidP="00E83DAF">
      <w:pPr>
        <w:pStyle w:val="ListParagraph"/>
        <w:spacing w:line="259" w:lineRule="auto"/>
        <w:rPr>
          <w:rFonts w:ascii="Times New Roman" w:eastAsiaTheme="minorEastAsia" w:hAnsi="Times New Roman"/>
          <w:color w:val="000000"/>
          <w:u w:val="single"/>
        </w:rPr>
      </w:pPr>
    </w:p>
    <w:p w14:paraId="71ACC373" w14:textId="77777777" w:rsidR="00212E5C" w:rsidRPr="00F406F6" w:rsidRDefault="002855AC" w:rsidP="00E0757A">
      <w:pPr>
        <w:spacing w:line="259" w:lineRule="auto"/>
        <w:ind w:left="360"/>
        <w:jc w:val="center"/>
        <w:rPr>
          <w:rFonts w:ascii="Times New Roman" w:eastAsiaTheme="minorEastAsia" w:hAnsi="Times New Roman"/>
          <w:color w:val="000000"/>
          <w:u w:val="single"/>
        </w:rPr>
      </w:pPr>
      <w:r w:rsidRPr="00F406F6">
        <w:rPr>
          <w:rFonts w:ascii="Times New Roman" w:eastAsiaTheme="minorEastAsia" w:hAnsi="Times New Roman"/>
          <w:b/>
          <w:color w:val="000000"/>
          <w:u w:val="single"/>
        </w:rPr>
        <w:t>Topics Arbitrator Should Not Discuss</w:t>
      </w:r>
      <w:r w:rsidR="00CB7C60" w:rsidRPr="00F406F6">
        <w:rPr>
          <w:rFonts w:ascii="Times New Roman" w:eastAsiaTheme="minorEastAsia" w:hAnsi="Times New Roman"/>
          <w:b/>
          <w:color w:val="000000"/>
          <w:u w:val="single"/>
        </w:rPr>
        <w:t xml:space="preserve"> </w:t>
      </w:r>
      <w:r w:rsidRPr="00F406F6">
        <w:rPr>
          <w:rFonts w:ascii="Times New Roman" w:eastAsiaTheme="minorEastAsia" w:hAnsi="Times New Roman"/>
          <w:b/>
          <w:color w:val="000000"/>
          <w:u w:val="single"/>
        </w:rPr>
        <w:t>with Parties/Counsel during PH</w:t>
      </w:r>
      <w:r w:rsidR="00947AD4" w:rsidRPr="00F406F6">
        <w:rPr>
          <w:rFonts w:ascii="Times New Roman" w:eastAsiaTheme="minorEastAsia" w:hAnsi="Times New Roman"/>
          <w:b/>
          <w:color w:val="000000"/>
          <w:u w:val="single"/>
        </w:rPr>
        <w:t xml:space="preserve"> or otherwise</w:t>
      </w:r>
      <w:r w:rsidRPr="00F406F6">
        <w:rPr>
          <w:rFonts w:ascii="Times New Roman" w:eastAsiaTheme="minorEastAsia" w:hAnsi="Times New Roman"/>
          <w:color w:val="000000"/>
          <w:u w:val="single"/>
        </w:rPr>
        <w:t>:</w:t>
      </w:r>
    </w:p>
    <w:p w14:paraId="0BD30473" w14:textId="5AB3DE13" w:rsidR="002855AC" w:rsidRPr="00F406F6" w:rsidRDefault="002855AC" w:rsidP="00C74A23">
      <w:pPr>
        <w:pStyle w:val="ListParagraph"/>
        <w:numPr>
          <w:ilvl w:val="0"/>
          <w:numId w:val="11"/>
        </w:numPr>
        <w:spacing w:line="259" w:lineRule="auto"/>
        <w:jc w:val="both"/>
        <w:rPr>
          <w:rFonts w:ascii="Times New Roman" w:eastAsiaTheme="minorEastAsia" w:hAnsi="Times New Roman"/>
          <w:color w:val="000000"/>
          <w:u w:val="single"/>
        </w:rPr>
      </w:pPr>
      <w:r w:rsidRPr="00F406F6">
        <w:rPr>
          <w:rFonts w:ascii="Times New Roman" w:eastAsiaTheme="minorEastAsia" w:hAnsi="Times New Roman"/>
          <w:color w:val="000000"/>
          <w:u w:val="single"/>
        </w:rPr>
        <w:t>Disclosures</w:t>
      </w:r>
      <w:r w:rsidR="005B72BE" w:rsidRPr="00F406F6">
        <w:rPr>
          <w:rFonts w:ascii="Times New Roman" w:eastAsiaTheme="minorEastAsia" w:hAnsi="Times New Roman"/>
          <w:color w:val="000000"/>
          <w:u w:val="single"/>
        </w:rPr>
        <w:t xml:space="preserve">; </w:t>
      </w:r>
      <w:r w:rsidR="009F1C5F">
        <w:rPr>
          <w:rFonts w:ascii="Times New Roman" w:eastAsiaTheme="minorEastAsia" w:hAnsi="Times New Roman"/>
          <w:color w:val="000000"/>
          <w:u w:val="single"/>
        </w:rPr>
        <w:t>C</w:t>
      </w:r>
      <w:r w:rsidR="005B72BE" w:rsidRPr="00F406F6">
        <w:rPr>
          <w:rFonts w:ascii="Times New Roman" w:eastAsiaTheme="minorEastAsia" w:hAnsi="Times New Roman"/>
          <w:color w:val="000000"/>
          <w:u w:val="single"/>
        </w:rPr>
        <w:t xml:space="preserve">onflicts of </w:t>
      </w:r>
      <w:r w:rsidR="009F1C5F">
        <w:rPr>
          <w:rFonts w:ascii="Times New Roman" w:eastAsiaTheme="minorEastAsia" w:hAnsi="Times New Roman"/>
          <w:color w:val="000000"/>
          <w:u w:val="single"/>
        </w:rPr>
        <w:t>I</w:t>
      </w:r>
      <w:r w:rsidR="005B72BE" w:rsidRPr="00F406F6">
        <w:rPr>
          <w:rFonts w:ascii="Times New Roman" w:eastAsiaTheme="minorEastAsia" w:hAnsi="Times New Roman"/>
          <w:color w:val="000000"/>
          <w:u w:val="single"/>
        </w:rPr>
        <w:t>nterest</w:t>
      </w:r>
      <w:r w:rsidR="005B72BE" w:rsidRPr="00F406F6">
        <w:rPr>
          <w:rFonts w:ascii="Times New Roman" w:eastAsiaTheme="minorEastAsia" w:hAnsi="Times New Roman"/>
          <w:color w:val="000000"/>
        </w:rPr>
        <w:t xml:space="preserve">.  Do not </w:t>
      </w:r>
      <w:r w:rsidRPr="00F406F6">
        <w:rPr>
          <w:rFonts w:ascii="Times New Roman" w:eastAsiaTheme="minorEastAsia" w:hAnsi="Times New Roman"/>
          <w:color w:val="000000"/>
        </w:rPr>
        <w:t xml:space="preserve">make </w:t>
      </w:r>
      <w:r w:rsidR="005B72BE" w:rsidRPr="00F406F6">
        <w:rPr>
          <w:rFonts w:ascii="Times New Roman" w:eastAsiaTheme="minorEastAsia" w:hAnsi="Times New Roman"/>
          <w:color w:val="000000"/>
        </w:rPr>
        <w:t xml:space="preserve">oral </w:t>
      </w:r>
      <w:r w:rsidRPr="00F406F6">
        <w:rPr>
          <w:rFonts w:ascii="Times New Roman" w:eastAsiaTheme="minorEastAsia" w:hAnsi="Times New Roman"/>
          <w:color w:val="000000"/>
        </w:rPr>
        <w:t>disclosures</w:t>
      </w:r>
      <w:r w:rsidR="00AC5EA2" w:rsidRPr="00F406F6">
        <w:rPr>
          <w:rFonts w:ascii="Times New Roman" w:eastAsiaTheme="minorEastAsia" w:hAnsi="Times New Roman"/>
          <w:color w:val="000000"/>
        </w:rPr>
        <w:t xml:space="preserve"> to parties or counsel. Disclosures should be in writing to the AAA.</w:t>
      </w:r>
      <w:r w:rsidRPr="00F406F6">
        <w:rPr>
          <w:rFonts w:ascii="Times New Roman" w:eastAsiaTheme="minorEastAsia" w:hAnsi="Times New Roman"/>
          <w:color w:val="000000"/>
        </w:rPr>
        <w:t xml:space="preserve"> </w:t>
      </w:r>
      <w:r w:rsidR="00AC5EA2" w:rsidRPr="00F406F6">
        <w:rPr>
          <w:rFonts w:ascii="Times New Roman" w:eastAsiaTheme="minorEastAsia" w:hAnsi="Times New Roman"/>
          <w:color w:val="000000"/>
        </w:rPr>
        <w:t>Even if the perceived disclosure obligation occurs in the middle of a hearing, the Arbitrator should take a recess and contact the AAA</w:t>
      </w:r>
      <w:r w:rsidR="00523F45" w:rsidRPr="00523F45">
        <w:rPr>
          <w:rFonts w:ascii="Times New Roman" w:eastAsiaTheme="minorEastAsia" w:hAnsi="Times New Roman"/>
          <w:color w:val="000000"/>
        </w:rPr>
        <w:t xml:space="preserve"> </w:t>
      </w:r>
      <w:r w:rsidR="00523F45">
        <w:rPr>
          <w:rFonts w:ascii="Times New Roman" w:eastAsiaTheme="minorEastAsia" w:hAnsi="Times New Roman"/>
          <w:color w:val="000000"/>
        </w:rPr>
        <w:t>with the disclosure. The AAA will then communicate the disclosure to the parties/ counsel by</w:t>
      </w:r>
      <w:r w:rsidR="00523F45" w:rsidRPr="00F406F6">
        <w:rPr>
          <w:rFonts w:ascii="Times New Roman" w:eastAsiaTheme="minorEastAsia" w:hAnsi="Times New Roman"/>
          <w:color w:val="000000"/>
        </w:rPr>
        <w:t xml:space="preserve"> email for expediency</w:t>
      </w:r>
      <w:r w:rsidR="00AC5EA2" w:rsidRPr="00F406F6">
        <w:rPr>
          <w:rFonts w:ascii="Times New Roman" w:eastAsiaTheme="minorEastAsia" w:hAnsi="Times New Roman"/>
          <w:color w:val="000000"/>
        </w:rPr>
        <w:t xml:space="preserve"> to make the disclosure,</w:t>
      </w:r>
      <w:r w:rsidR="00B84456" w:rsidRPr="00F406F6" w:rsidDel="00B84456">
        <w:rPr>
          <w:rFonts w:ascii="Times New Roman" w:eastAsiaTheme="minorEastAsia" w:hAnsi="Times New Roman"/>
          <w:color w:val="000000"/>
        </w:rPr>
        <w:t xml:space="preserve"> </w:t>
      </w:r>
      <w:r w:rsidR="00AC5EA2" w:rsidRPr="00F406F6">
        <w:rPr>
          <w:rFonts w:ascii="Times New Roman" w:eastAsiaTheme="minorEastAsia" w:hAnsi="Times New Roman"/>
          <w:color w:val="000000"/>
        </w:rPr>
        <w:t>by email for expediency.</w:t>
      </w:r>
    </w:p>
    <w:p w14:paraId="395E5D8F" w14:textId="434A26C8" w:rsidR="002855AC" w:rsidRPr="00F406F6" w:rsidRDefault="005B72BE" w:rsidP="00C74A23">
      <w:pPr>
        <w:pStyle w:val="ListParagraph"/>
        <w:numPr>
          <w:ilvl w:val="0"/>
          <w:numId w:val="11"/>
        </w:numPr>
        <w:spacing w:line="259" w:lineRule="auto"/>
        <w:jc w:val="both"/>
        <w:rPr>
          <w:rFonts w:ascii="Times New Roman" w:eastAsiaTheme="minorEastAsia" w:hAnsi="Times New Roman"/>
          <w:color w:val="000000"/>
        </w:rPr>
      </w:pPr>
      <w:r w:rsidRPr="00F406F6">
        <w:rPr>
          <w:rFonts w:ascii="Times New Roman" w:eastAsiaTheme="minorEastAsia" w:hAnsi="Times New Roman"/>
          <w:color w:val="000000"/>
          <w:u w:val="single"/>
        </w:rPr>
        <w:t xml:space="preserve">Financial </w:t>
      </w:r>
      <w:r w:rsidR="009F1C5F">
        <w:rPr>
          <w:rFonts w:ascii="Times New Roman" w:eastAsiaTheme="minorEastAsia" w:hAnsi="Times New Roman"/>
          <w:color w:val="000000"/>
          <w:u w:val="single"/>
        </w:rPr>
        <w:t>M</w:t>
      </w:r>
      <w:r w:rsidRPr="00F406F6">
        <w:rPr>
          <w:rFonts w:ascii="Times New Roman" w:eastAsiaTheme="minorEastAsia" w:hAnsi="Times New Roman"/>
          <w:color w:val="000000"/>
          <w:u w:val="single"/>
        </w:rPr>
        <w:t>atters</w:t>
      </w:r>
      <w:r w:rsidRPr="00F406F6">
        <w:rPr>
          <w:rFonts w:ascii="Times New Roman" w:eastAsiaTheme="minorEastAsia" w:hAnsi="Times New Roman"/>
          <w:color w:val="000000"/>
        </w:rPr>
        <w:t xml:space="preserve">.  Do not discuss </w:t>
      </w:r>
      <w:r w:rsidR="002855AC" w:rsidRPr="00F406F6">
        <w:rPr>
          <w:rFonts w:ascii="Times New Roman" w:eastAsiaTheme="minorEastAsia" w:hAnsi="Times New Roman"/>
          <w:color w:val="000000"/>
        </w:rPr>
        <w:t>deposits, amounts, who is paying what</w:t>
      </w:r>
      <w:r w:rsidRPr="00F406F6">
        <w:rPr>
          <w:rFonts w:ascii="Times New Roman" w:eastAsiaTheme="minorEastAsia" w:hAnsi="Times New Roman"/>
          <w:color w:val="000000"/>
        </w:rPr>
        <w:t xml:space="preserve">; </w:t>
      </w:r>
      <w:r w:rsidR="002855AC" w:rsidRPr="00F406F6">
        <w:rPr>
          <w:rFonts w:ascii="Times New Roman" w:eastAsiaTheme="minorEastAsia" w:hAnsi="Times New Roman"/>
          <w:color w:val="000000"/>
        </w:rPr>
        <w:t>only raise these topics with the AAA</w:t>
      </w:r>
      <w:r w:rsidR="00C27AA0" w:rsidRPr="00F406F6">
        <w:rPr>
          <w:rFonts w:ascii="Times New Roman" w:eastAsiaTheme="minorEastAsia" w:hAnsi="Times New Roman"/>
          <w:color w:val="000000"/>
        </w:rPr>
        <w:t>.</w:t>
      </w:r>
    </w:p>
    <w:p w14:paraId="7438101C" w14:textId="77777777" w:rsidR="006D1A81" w:rsidRPr="00F406F6" w:rsidRDefault="006D1A81" w:rsidP="00C74A23">
      <w:pPr>
        <w:spacing w:line="259" w:lineRule="auto"/>
        <w:ind w:left="360"/>
        <w:jc w:val="both"/>
        <w:rPr>
          <w:rFonts w:ascii="Times New Roman" w:eastAsiaTheme="minorEastAsia" w:hAnsi="Times New Roman"/>
          <w:color w:val="000000"/>
          <w:u w:val="single"/>
        </w:rPr>
      </w:pPr>
    </w:p>
    <w:p w14:paraId="25CF0838" w14:textId="77777777" w:rsidR="00AC5EA2" w:rsidRPr="00F406F6" w:rsidRDefault="00AC5EA2" w:rsidP="00CF402F">
      <w:pPr>
        <w:widowControl w:val="0"/>
        <w:autoSpaceDE w:val="0"/>
        <w:autoSpaceDN w:val="0"/>
        <w:adjustRightInd w:val="0"/>
        <w:spacing w:after="0" w:line="360" w:lineRule="auto"/>
        <w:ind w:right="115"/>
        <w:contextualSpacing/>
        <w:jc w:val="center"/>
        <w:rPr>
          <w:rFonts w:ascii="Times New Roman" w:eastAsiaTheme="minorEastAsia" w:hAnsi="Times New Roman"/>
          <w:color w:val="000000"/>
        </w:rPr>
      </w:pPr>
    </w:p>
    <w:p w14:paraId="3A2DABF7" w14:textId="77777777" w:rsidR="00964348" w:rsidRDefault="00964348" w:rsidP="00CF402F">
      <w:pPr>
        <w:widowControl w:val="0"/>
        <w:autoSpaceDE w:val="0"/>
        <w:autoSpaceDN w:val="0"/>
        <w:adjustRightInd w:val="0"/>
        <w:spacing w:after="0" w:line="360" w:lineRule="auto"/>
        <w:ind w:right="115"/>
        <w:contextualSpacing/>
        <w:jc w:val="center"/>
        <w:rPr>
          <w:rFonts w:ascii="Times New Roman" w:eastAsiaTheme="minorEastAsia" w:hAnsi="Times New Roman"/>
          <w:color w:val="000000"/>
        </w:rPr>
      </w:pPr>
    </w:p>
    <w:p w14:paraId="1737318D" w14:textId="77777777" w:rsidR="00964348" w:rsidRDefault="00964348" w:rsidP="00CF402F">
      <w:pPr>
        <w:widowControl w:val="0"/>
        <w:autoSpaceDE w:val="0"/>
        <w:autoSpaceDN w:val="0"/>
        <w:adjustRightInd w:val="0"/>
        <w:spacing w:after="0" w:line="360" w:lineRule="auto"/>
        <w:ind w:right="115"/>
        <w:contextualSpacing/>
        <w:jc w:val="center"/>
        <w:rPr>
          <w:rFonts w:ascii="Times New Roman" w:eastAsiaTheme="minorEastAsia" w:hAnsi="Times New Roman"/>
          <w:color w:val="000000"/>
        </w:rPr>
      </w:pPr>
    </w:p>
    <w:p w14:paraId="4612B039" w14:textId="77777777" w:rsidR="00964348" w:rsidRDefault="00964348" w:rsidP="00CF402F">
      <w:pPr>
        <w:widowControl w:val="0"/>
        <w:autoSpaceDE w:val="0"/>
        <w:autoSpaceDN w:val="0"/>
        <w:adjustRightInd w:val="0"/>
        <w:spacing w:after="0" w:line="360" w:lineRule="auto"/>
        <w:ind w:right="115"/>
        <w:contextualSpacing/>
        <w:jc w:val="center"/>
        <w:rPr>
          <w:rFonts w:ascii="Times New Roman" w:eastAsiaTheme="minorEastAsia" w:hAnsi="Times New Roman"/>
          <w:color w:val="000000"/>
        </w:rPr>
      </w:pPr>
    </w:p>
    <w:p w14:paraId="49131E4B" w14:textId="3B561817" w:rsidR="00964348" w:rsidRDefault="00964348" w:rsidP="00CF402F">
      <w:pPr>
        <w:widowControl w:val="0"/>
        <w:autoSpaceDE w:val="0"/>
        <w:autoSpaceDN w:val="0"/>
        <w:adjustRightInd w:val="0"/>
        <w:spacing w:after="0" w:line="360" w:lineRule="auto"/>
        <w:ind w:right="115"/>
        <w:contextualSpacing/>
        <w:jc w:val="center"/>
        <w:rPr>
          <w:rFonts w:ascii="Times New Roman" w:eastAsiaTheme="minorEastAsia" w:hAnsi="Times New Roman"/>
          <w:color w:val="000000"/>
        </w:rPr>
      </w:pPr>
    </w:p>
    <w:p w14:paraId="70E6FDD3" w14:textId="63AEC97A" w:rsidR="00B84456" w:rsidRDefault="00B84456" w:rsidP="00CF402F">
      <w:pPr>
        <w:widowControl w:val="0"/>
        <w:autoSpaceDE w:val="0"/>
        <w:autoSpaceDN w:val="0"/>
        <w:adjustRightInd w:val="0"/>
        <w:spacing w:after="0" w:line="360" w:lineRule="auto"/>
        <w:ind w:right="115"/>
        <w:contextualSpacing/>
        <w:jc w:val="center"/>
        <w:rPr>
          <w:rFonts w:ascii="Times New Roman" w:eastAsiaTheme="minorEastAsia" w:hAnsi="Times New Roman"/>
          <w:color w:val="000000"/>
        </w:rPr>
      </w:pPr>
    </w:p>
    <w:p w14:paraId="43743625" w14:textId="77777777" w:rsidR="00B84456" w:rsidRDefault="00B84456" w:rsidP="00CF402F">
      <w:pPr>
        <w:widowControl w:val="0"/>
        <w:autoSpaceDE w:val="0"/>
        <w:autoSpaceDN w:val="0"/>
        <w:adjustRightInd w:val="0"/>
        <w:spacing w:after="0" w:line="360" w:lineRule="auto"/>
        <w:ind w:right="115"/>
        <w:contextualSpacing/>
        <w:jc w:val="center"/>
        <w:rPr>
          <w:rFonts w:ascii="Times New Roman" w:eastAsiaTheme="minorEastAsia" w:hAnsi="Times New Roman"/>
          <w:color w:val="000000"/>
        </w:rPr>
      </w:pPr>
    </w:p>
    <w:p w14:paraId="35647B64" w14:textId="77777777" w:rsidR="009E163A" w:rsidRDefault="009E163A" w:rsidP="00CF402F">
      <w:pPr>
        <w:widowControl w:val="0"/>
        <w:autoSpaceDE w:val="0"/>
        <w:autoSpaceDN w:val="0"/>
        <w:adjustRightInd w:val="0"/>
        <w:spacing w:after="0" w:line="360" w:lineRule="auto"/>
        <w:ind w:right="115"/>
        <w:contextualSpacing/>
        <w:jc w:val="center"/>
        <w:rPr>
          <w:rFonts w:ascii="Times New Roman" w:eastAsiaTheme="minorEastAsia" w:hAnsi="Times New Roman"/>
          <w:color w:val="000000"/>
        </w:rPr>
      </w:pPr>
    </w:p>
    <w:p w14:paraId="127B248A" w14:textId="729ABD7E" w:rsidR="00CF402F" w:rsidRPr="00F406F6" w:rsidRDefault="00CF402F" w:rsidP="00CF402F">
      <w:pPr>
        <w:widowControl w:val="0"/>
        <w:autoSpaceDE w:val="0"/>
        <w:autoSpaceDN w:val="0"/>
        <w:adjustRightInd w:val="0"/>
        <w:spacing w:after="0" w:line="360" w:lineRule="auto"/>
        <w:ind w:right="115"/>
        <w:contextualSpacing/>
        <w:jc w:val="center"/>
        <w:rPr>
          <w:rFonts w:ascii="Times New Roman" w:eastAsiaTheme="minorEastAsia" w:hAnsi="Times New Roman"/>
          <w:color w:val="000000"/>
        </w:rPr>
      </w:pPr>
      <w:r w:rsidRPr="00F406F6">
        <w:rPr>
          <w:rFonts w:ascii="Times New Roman" w:eastAsiaTheme="minorEastAsia" w:hAnsi="Times New Roman"/>
          <w:color w:val="000000"/>
        </w:rPr>
        <w:t>P</w:t>
      </w:r>
      <w:r w:rsidR="00AC5EA2" w:rsidRPr="00F406F6">
        <w:rPr>
          <w:rFonts w:ascii="Times New Roman" w:eastAsiaTheme="minorEastAsia" w:hAnsi="Times New Roman"/>
          <w:color w:val="000000"/>
        </w:rPr>
        <w:t xml:space="preserve">reliminary </w:t>
      </w:r>
      <w:r w:rsidRPr="00F406F6">
        <w:rPr>
          <w:rFonts w:ascii="Times New Roman" w:eastAsiaTheme="minorEastAsia" w:hAnsi="Times New Roman"/>
          <w:color w:val="000000"/>
        </w:rPr>
        <w:t>H</w:t>
      </w:r>
      <w:r w:rsidR="00AC5EA2" w:rsidRPr="00F406F6">
        <w:rPr>
          <w:rFonts w:ascii="Times New Roman" w:eastAsiaTheme="minorEastAsia" w:hAnsi="Times New Roman"/>
          <w:color w:val="000000"/>
        </w:rPr>
        <w:t xml:space="preserve">earing (PH) </w:t>
      </w:r>
      <w:r w:rsidRPr="00F406F6">
        <w:rPr>
          <w:rFonts w:ascii="Times New Roman" w:eastAsiaTheme="minorEastAsia" w:hAnsi="Times New Roman"/>
          <w:color w:val="000000"/>
        </w:rPr>
        <w:t>Date/Time: _________________</w:t>
      </w:r>
      <w:r w:rsidR="00212E5C" w:rsidRPr="00F406F6">
        <w:rPr>
          <w:rFonts w:ascii="Times New Roman" w:eastAsiaTheme="minorEastAsia" w:hAnsi="Times New Roman"/>
          <w:color w:val="000000"/>
        </w:rPr>
        <w:t>___</w:t>
      </w:r>
    </w:p>
    <w:p w14:paraId="19356D98" w14:textId="77777777" w:rsidR="00AC5EA2" w:rsidRPr="00F406F6" w:rsidRDefault="00E043E2" w:rsidP="00EB6CEA">
      <w:pPr>
        <w:widowControl w:val="0"/>
        <w:autoSpaceDE w:val="0"/>
        <w:autoSpaceDN w:val="0"/>
        <w:adjustRightInd w:val="0"/>
        <w:spacing w:after="0" w:line="360" w:lineRule="auto"/>
        <w:ind w:right="115"/>
        <w:contextualSpacing/>
        <w:rPr>
          <w:rFonts w:ascii="Times New Roman" w:eastAsiaTheme="minorEastAsia" w:hAnsi="Times New Roman"/>
          <w:color w:val="000000"/>
        </w:rPr>
      </w:pPr>
      <w:r w:rsidRPr="00F406F6">
        <w:rPr>
          <w:rFonts w:ascii="Times New Roman" w:eastAsiaTheme="minorEastAsia" w:hAnsi="Times New Roman"/>
          <w:color w:val="000000"/>
        </w:rPr>
        <w:t>Case #: _____________</w:t>
      </w:r>
    </w:p>
    <w:p w14:paraId="31BA212F" w14:textId="77777777" w:rsidR="00CF402F" w:rsidRPr="00F406F6" w:rsidRDefault="00D965CA" w:rsidP="00EB6CEA">
      <w:pPr>
        <w:widowControl w:val="0"/>
        <w:autoSpaceDE w:val="0"/>
        <w:autoSpaceDN w:val="0"/>
        <w:adjustRightInd w:val="0"/>
        <w:spacing w:after="0" w:line="360" w:lineRule="auto"/>
        <w:ind w:right="115"/>
        <w:contextualSpacing/>
        <w:rPr>
          <w:rFonts w:ascii="Times New Roman" w:eastAsiaTheme="minorEastAsia" w:hAnsi="Times New Roman"/>
          <w:color w:val="000000"/>
        </w:rPr>
      </w:pPr>
      <w:r w:rsidRPr="00F406F6">
        <w:rPr>
          <w:rFonts w:ascii="Times New Roman" w:eastAsiaTheme="minorEastAsia" w:hAnsi="Times New Roman"/>
          <w:color w:val="000000"/>
        </w:rPr>
        <w:t>Case N</w:t>
      </w:r>
      <w:r w:rsidR="000020EF" w:rsidRPr="00F406F6">
        <w:rPr>
          <w:rFonts w:ascii="Times New Roman" w:eastAsiaTheme="minorEastAsia" w:hAnsi="Times New Roman"/>
          <w:color w:val="000000"/>
        </w:rPr>
        <w:t>ame:</w:t>
      </w:r>
      <w:r w:rsidR="0031740F" w:rsidRPr="00F406F6">
        <w:rPr>
          <w:rFonts w:ascii="Times New Roman" w:eastAsiaTheme="minorEastAsia" w:hAnsi="Times New Roman"/>
          <w:color w:val="000000"/>
        </w:rPr>
        <w:t xml:space="preserve">  </w:t>
      </w:r>
      <w:r w:rsidR="00CF402F" w:rsidRPr="00F406F6">
        <w:rPr>
          <w:rFonts w:ascii="Times New Roman" w:eastAsiaTheme="minorEastAsia" w:hAnsi="Times New Roman"/>
          <w:color w:val="000000"/>
        </w:rPr>
        <w:tab/>
      </w:r>
      <w:r w:rsidR="00CF402F" w:rsidRPr="00F406F6">
        <w:rPr>
          <w:rFonts w:ascii="Times New Roman" w:eastAsiaTheme="minorEastAsia" w:hAnsi="Times New Roman"/>
          <w:color w:val="000000"/>
        </w:rPr>
        <w:tab/>
      </w:r>
      <w:r w:rsidR="00CF402F" w:rsidRPr="00F406F6">
        <w:rPr>
          <w:rFonts w:ascii="Times New Roman" w:eastAsiaTheme="minorEastAsia" w:hAnsi="Times New Roman"/>
          <w:color w:val="000000"/>
        </w:rPr>
        <w:tab/>
      </w:r>
      <w:r w:rsidR="00CF402F" w:rsidRPr="00F406F6">
        <w:rPr>
          <w:rFonts w:ascii="Times New Roman" w:eastAsiaTheme="minorEastAsia" w:hAnsi="Times New Roman"/>
          <w:color w:val="000000"/>
        </w:rPr>
        <w:tab/>
      </w:r>
      <w:r w:rsidR="00CF402F" w:rsidRPr="00F406F6">
        <w:rPr>
          <w:rFonts w:ascii="Times New Roman" w:eastAsiaTheme="minorEastAsia" w:hAnsi="Times New Roman"/>
          <w:color w:val="000000"/>
        </w:rPr>
        <w:tab/>
      </w:r>
      <w:r w:rsidR="00CF402F" w:rsidRPr="00F406F6">
        <w:rPr>
          <w:rFonts w:ascii="Times New Roman" w:eastAsiaTheme="minorEastAsia" w:hAnsi="Times New Roman"/>
          <w:color w:val="000000"/>
        </w:rPr>
        <w:tab/>
        <w:t>Counsel/Representative:</w:t>
      </w:r>
    </w:p>
    <w:p w14:paraId="4C97CE0F" w14:textId="77777777" w:rsidR="0031740F" w:rsidRPr="00F406F6" w:rsidRDefault="0031740F" w:rsidP="00CF402F">
      <w:pPr>
        <w:widowControl w:val="0"/>
        <w:autoSpaceDE w:val="0"/>
        <w:autoSpaceDN w:val="0"/>
        <w:adjustRightInd w:val="0"/>
        <w:spacing w:after="0" w:line="360" w:lineRule="auto"/>
        <w:ind w:right="115"/>
        <w:contextualSpacing/>
        <w:rPr>
          <w:rFonts w:ascii="Times New Roman" w:hAnsi="Times New Roman"/>
          <w:color w:val="000000"/>
        </w:rPr>
      </w:pPr>
      <w:r w:rsidRPr="00F406F6">
        <w:rPr>
          <w:rFonts w:ascii="Times New Roman" w:eastAsiaTheme="minorEastAsia" w:hAnsi="Times New Roman"/>
          <w:color w:val="000000"/>
        </w:rPr>
        <w:t xml:space="preserve"> _______________________________</w:t>
      </w:r>
      <w:r w:rsidR="000020EF" w:rsidRPr="00F406F6">
        <w:rPr>
          <w:rFonts w:ascii="Times New Roman" w:eastAsiaTheme="minorEastAsia" w:hAnsi="Times New Roman"/>
          <w:color w:val="000000"/>
        </w:rPr>
        <w:t>__</w:t>
      </w:r>
      <w:r w:rsidRPr="00F406F6">
        <w:rPr>
          <w:rFonts w:ascii="Times New Roman" w:eastAsiaTheme="minorEastAsia" w:hAnsi="Times New Roman"/>
          <w:color w:val="000000"/>
        </w:rPr>
        <w:tab/>
      </w:r>
      <w:r w:rsidR="00CF402F" w:rsidRPr="00F406F6">
        <w:rPr>
          <w:rFonts w:ascii="Times New Roman" w:eastAsiaTheme="minorEastAsia" w:hAnsi="Times New Roman"/>
          <w:color w:val="000000"/>
        </w:rPr>
        <w:tab/>
        <w:t>__________________________________</w:t>
      </w:r>
    </w:p>
    <w:p w14:paraId="76C8E1F3" w14:textId="77777777" w:rsidR="00744CAB" w:rsidRPr="00F406F6" w:rsidRDefault="00CF402F" w:rsidP="00EB6CEA">
      <w:pPr>
        <w:pStyle w:val="ListParagraph"/>
        <w:widowControl w:val="0"/>
        <w:autoSpaceDE w:val="0"/>
        <w:autoSpaceDN w:val="0"/>
        <w:adjustRightInd w:val="0"/>
        <w:spacing w:after="0" w:line="240" w:lineRule="auto"/>
        <w:ind w:left="0" w:right="120"/>
        <w:jc w:val="both"/>
        <w:rPr>
          <w:rFonts w:ascii="Times New Roman" w:hAnsi="Times New Roman"/>
          <w:color w:val="000000"/>
        </w:rPr>
      </w:pPr>
      <w:r w:rsidRPr="00F406F6">
        <w:rPr>
          <w:rFonts w:ascii="Times New Roman" w:hAnsi="Times New Roman"/>
          <w:color w:val="000000"/>
        </w:rPr>
        <w:t>v.</w:t>
      </w:r>
    </w:p>
    <w:p w14:paraId="13911294" w14:textId="77777777" w:rsidR="00CF402F" w:rsidRPr="00F406F6" w:rsidRDefault="00CF402F" w:rsidP="00EB6CEA">
      <w:pPr>
        <w:pStyle w:val="ListParagraph"/>
        <w:widowControl w:val="0"/>
        <w:autoSpaceDE w:val="0"/>
        <w:autoSpaceDN w:val="0"/>
        <w:adjustRightInd w:val="0"/>
        <w:spacing w:after="0" w:line="240" w:lineRule="auto"/>
        <w:ind w:left="0" w:right="120"/>
        <w:jc w:val="both"/>
        <w:rPr>
          <w:rFonts w:ascii="Times New Roman" w:hAnsi="Times New Roman"/>
          <w:color w:val="000000"/>
        </w:rPr>
      </w:pPr>
      <w:r w:rsidRPr="00F406F6">
        <w:rPr>
          <w:rFonts w:ascii="Times New Roman" w:hAnsi="Times New Roman"/>
          <w:color w:val="000000"/>
        </w:rPr>
        <w:t>__________________________________</w:t>
      </w:r>
      <w:r w:rsidRPr="00F406F6">
        <w:rPr>
          <w:rFonts w:ascii="Times New Roman" w:hAnsi="Times New Roman"/>
          <w:color w:val="000000"/>
        </w:rPr>
        <w:tab/>
      </w:r>
      <w:r w:rsidRPr="00F406F6">
        <w:rPr>
          <w:rFonts w:ascii="Times New Roman" w:hAnsi="Times New Roman"/>
          <w:color w:val="000000"/>
        </w:rPr>
        <w:tab/>
        <w:t>__________________________________</w:t>
      </w:r>
    </w:p>
    <w:p w14:paraId="3F826F70" w14:textId="77777777" w:rsidR="001E11DD" w:rsidRPr="00F406F6" w:rsidRDefault="001E11DD" w:rsidP="00890225">
      <w:pPr>
        <w:pStyle w:val="ListParagraph"/>
        <w:widowControl w:val="0"/>
        <w:autoSpaceDE w:val="0"/>
        <w:autoSpaceDN w:val="0"/>
        <w:adjustRightInd w:val="0"/>
        <w:spacing w:after="0" w:line="240" w:lineRule="auto"/>
        <w:ind w:left="480" w:right="120"/>
        <w:jc w:val="both"/>
        <w:rPr>
          <w:rFonts w:ascii="Times New Roman" w:hAnsi="Times New Roman"/>
          <w:color w:val="000000"/>
        </w:rPr>
      </w:pPr>
    </w:p>
    <w:p w14:paraId="09F9F3F5" w14:textId="77777777" w:rsidR="00D41636" w:rsidRPr="00F406F6" w:rsidRDefault="00D41636" w:rsidP="00890225">
      <w:pPr>
        <w:pStyle w:val="ListParagraph"/>
        <w:widowControl w:val="0"/>
        <w:autoSpaceDE w:val="0"/>
        <w:autoSpaceDN w:val="0"/>
        <w:adjustRightInd w:val="0"/>
        <w:spacing w:after="0" w:line="240" w:lineRule="auto"/>
        <w:ind w:left="480" w:right="120"/>
        <w:jc w:val="both"/>
        <w:rPr>
          <w:rFonts w:ascii="Times New Roman" w:hAnsi="Times New Roman"/>
          <w:color w:val="000000"/>
        </w:rPr>
      </w:pPr>
    </w:p>
    <w:tbl>
      <w:tblPr>
        <w:tblStyle w:val="TableGrid"/>
        <w:tblW w:w="9810" w:type="dxa"/>
        <w:tblInd w:w="-5" w:type="dxa"/>
        <w:tblLook w:val="04A0" w:firstRow="1" w:lastRow="0" w:firstColumn="1" w:lastColumn="0" w:noHBand="0" w:noVBand="1"/>
      </w:tblPr>
      <w:tblGrid>
        <w:gridCol w:w="1097"/>
        <w:gridCol w:w="6972"/>
        <w:gridCol w:w="1741"/>
      </w:tblGrid>
      <w:tr w:rsidR="00503129" w:rsidRPr="00F406F6" w14:paraId="0BB91B4D" w14:textId="77777777" w:rsidTr="00F406F6">
        <w:tc>
          <w:tcPr>
            <w:tcW w:w="1097" w:type="dxa"/>
            <w:tcBorders>
              <w:top w:val="single" w:sz="4" w:space="0" w:color="auto"/>
              <w:left w:val="single" w:sz="4" w:space="0" w:color="auto"/>
              <w:bottom w:val="single" w:sz="4" w:space="0" w:color="auto"/>
              <w:right w:val="single" w:sz="4" w:space="0" w:color="auto"/>
            </w:tcBorders>
          </w:tcPr>
          <w:p w14:paraId="5510B06E" w14:textId="77777777" w:rsidR="00BB3032" w:rsidRPr="00F406F6" w:rsidRDefault="00E043E2" w:rsidP="00D0532D">
            <w:pPr>
              <w:pStyle w:val="ListParagraph"/>
              <w:widowControl w:val="0"/>
              <w:autoSpaceDE w:val="0"/>
              <w:autoSpaceDN w:val="0"/>
              <w:adjustRightInd w:val="0"/>
              <w:spacing w:line="240" w:lineRule="auto"/>
              <w:ind w:left="0" w:right="120"/>
              <w:rPr>
                <w:rFonts w:ascii="Times New Roman" w:hAnsi="Times New Roman"/>
                <w:b/>
                <w:color w:val="000000"/>
              </w:rPr>
            </w:pPr>
            <w:r w:rsidRPr="00F406F6">
              <w:rPr>
                <w:rFonts w:ascii="Times New Roman" w:hAnsi="Times New Roman"/>
                <w:b/>
                <w:color w:val="000000"/>
              </w:rPr>
              <w:t>Check Box</w:t>
            </w:r>
          </w:p>
        </w:tc>
        <w:tc>
          <w:tcPr>
            <w:tcW w:w="6972" w:type="dxa"/>
            <w:tcBorders>
              <w:top w:val="single" w:sz="4" w:space="0" w:color="auto"/>
              <w:left w:val="single" w:sz="4" w:space="0" w:color="auto"/>
              <w:bottom w:val="single" w:sz="4" w:space="0" w:color="auto"/>
              <w:right w:val="single" w:sz="4" w:space="0" w:color="auto"/>
            </w:tcBorders>
            <w:hideMark/>
          </w:tcPr>
          <w:p w14:paraId="7C4D4F2A" w14:textId="77777777" w:rsidR="00BB3032" w:rsidRPr="00F406F6" w:rsidRDefault="00BB3032">
            <w:pPr>
              <w:pStyle w:val="ListParagraph"/>
              <w:widowControl w:val="0"/>
              <w:autoSpaceDE w:val="0"/>
              <w:autoSpaceDN w:val="0"/>
              <w:adjustRightInd w:val="0"/>
              <w:spacing w:line="240" w:lineRule="auto"/>
              <w:ind w:left="0" w:right="120"/>
              <w:rPr>
                <w:rFonts w:ascii="Times New Roman" w:hAnsi="Times New Roman"/>
                <w:b/>
                <w:color w:val="000000"/>
              </w:rPr>
            </w:pPr>
            <w:r w:rsidRPr="00F406F6">
              <w:rPr>
                <w:rFonts w:ascii="Times New Roman" w:hAnsi="Times New Roman"/>
                <w:b/>
                <w:color w:val="000000"/>
              </w:rPr>
              <w:t xml:space="preserve">Topic  </w:t>
            </w:r>
          </w:p>
          <w:p w14:paraId="3CE2EAFB" w14:textId="77777777" w:rsidR="00BB3032" w:rsidRPr="00F406F6" w:rsidRDefault="00BB3032">
            <w:pPr>
              <w:pStyle w:val="ListParagraph"/>
              <w:widowControl w:val="0"/>
              <w:autoSpaceDE w:val="0"/>
              <w:autoSpaceDN w:val="0"/>
              <w:adjustRightInd w:val="0"/>
              <w:spacing w:line="240" w:lineRule="auto"/>
              <w:ind w:left="0" w:right="120"/>
              <w:rPr>
                <w:rFonts w:ascii="Times New Roman" w:hAnsi="Times New Roman"/>
                <w:color w:val="000000"/>
              </w:rPr>
            </w:pPr>
          </w:p>
        </w:tc>
        <w:tc>
          <w:tcPr>
            <w:tcW w:w="1741" w:type="dxa"/>
            <w:tcBorders>
              <w:top w:val="single" w:sz="4" w:space="0" w:color="auto"/>
              <w:left w:val="single" w:sz="4" w:space="0" w:color="auto"/>
              <w:bottom w:val="single" w:sz="4" w:space="0" w:color="auto"/>
              <w:right w:val="single" w:sz="4" w:space="0" w:color="auto"/>
            </w:tcBorders>
          </w:tcPr>
          <w:p w14:paraId="685D683D" w14:textId="77777777" w:rsidR="00BB3032" w:rsidRPr="00F406F6" w:rsidRDefault="00BB3032">
            <w:pPr>
              <w:pStyle w:val="ListParagraph"/>
              <w:widowControl w:val="0"/>
              <w:autoSpaceDE w:val="0"/>
              <w:autoSpaceDN w:val="0"/>
              <w:adjustRightInd w:val="0"/>
              <w:spacing w:line="240" w:lineRule="auto"/>
              <w:ind w:left="0" w:right="120"/>
              <w:rPr>
                <w:rFonts w:ascii="Times New Roman" w:hAnsi="Times New Roman"/>
                <w:b/>
                <w:color w:val="000000"/>
              </w:rPr>
            </w:pPr>
            <w:r w:rsidRPr="00F406F6">
              <w:rPr>
                <w:rFonts w:ascii="Times New Roman" w:hAnsi="Times New Roman"/>
                <w:b/>
                <w:color w:val="000000"/>
              </w:rPr>
              <w:t>Notes</w:t>
            </w:r>
          </w:p>
          <w:p w14:paraId="6274C9D2" w14:textId="77777777" w:rsidR="00447DE7" w:rsidRPr="00BB6C30" w:rsidRDefault="00447DE7" w:rsidP="00C74A23">
            <w:pPr>
              <w:widowControl w:val="0"/>
              <w:autoSpaceDE w:val="0"/>
              <w:autoSpaceDN w:val="0"/>
              <w:adjustRightInd w:val="0"/>
              <w:spacing w:line="240" w:lineRule="auto"/>
              <w:ind w:right="120"/>
              <w:rPr>
                <w:rFonts w:ascii="Times New Roman" w:hAnsi="Times New Roman"/>
                <w:b/>
                <w:color w:val="000000"/>
              </w:rPr>
            </w:pPr>
          </w:p>
          <w:p w14:paraId="356F5914" w14:textId="77777777" w:rsidR="00767DE4" w:rsidRPr="00F406F6" w:rsidRDefault="00767DE4" w:rsidP="00C74A23">
            <w:pPr>
              <w:widowControl w:val="0"/>
              <w:autoSpaceDE w:val="0"/>
              <w:autoSpaceDN w:val="0"/>
              <w:adjustRightInd w:val="0"/>
              <w:spacing w:line="240" w:lineRule="auto"/>
              <w:ind w:right="120"/>
              <w:rPr>
                <w:rFonts w:ascii="Times New Roman" w:hAnsi="Times New Roman"/>
                <w:b/>
                <w:color w:val="000000"/>
              </w:rPr>
            </w:pPr>
          </w:p>
        </w:tc>
      </w:tr>
      <w:tr w:rsidR="00757462" w:rsidRPr="00F406F6" w14:paraId="6ABDDE7B" w14:textId="77777777" w:rsidTr="00F406F6">
        <w:tc>
          <w:tcPr>
            <w:tcW w:w="1097" w:type="dxa"/>
            <w:tcBorders>
              <w:top w:val="single" w:sz="4" w:space="0" w:color="auto"/>
              <w:left w:val="single" w:sz="4" w:space="0" w:color="auto"/>
              <w:bottom w:val="single" w:sz="4" w:space="0" w:color="auto"/>
              <w:right w:val="single" w:sz="4" w:space="0" w:color="auto"/>
            </w:tcBorders>
          </w:tcPr>
          <w:p w14:paraId="575913F1" w14:textId="77777777" w:rsidR="00757462" w:rsidRPr="00BB6C30" w:rsidRDefault="00757462" w:rsidP="001631C8">
            <w:pPr>
              <w:pStyle w:val="ListParagraph"/>
              <w:widowControl w:val="0"/>
              <w:numPr>
                <w:ilvl w:val="0"/>
                <w:numId w:val="4"/>
              </w:numPr>
              <w:autoSpaceDE w:val="0"/>
              <w:autoSpaceDN w:val="0"/>
              <w:adjustRightInd w:val="0"/>
              <w:spacing w:line="240" w:lineRule="auto"/>
              <w:ind w:right="120"/>
              <w:rPr>
                <w:rFonts w:ascii="Times New Roman" w:hAnsi="Times New Roman"/>
                <w:b/>
              </w:rPr>
            </w:pPr>
          </w:p>
        </w:tc>
        <w:tc>
          <w:tcPr>
            <w:tcW w:w="6972" w:type="dxa"/>
            <w:tcBorders>
              <w:top w:val="single" w:sz="4" w:space="0" w:color="auto"/>
              <w:left w:val="single" w:sz="4" w:space="0" w:color="auto"/>
              <w:bottom w:val="single" w:sz="4" w:space="0" w:color="auto"/>
              <w:right w:val="single" w:sz="4" w:space="0" w:color="auto"/>
            </w:tcBorders>
          </w:tcPr>
          <w:p w14:paraId="0F5EDC85" w14:textId="77777777" w:rsidR="00757462" w:rsidRPr="00F406F6" w:rsidRDefault="00757462" w:rsidP="00757462">
            <w:pPr>
              <w:pStyle w:val="ListParagraph"/>
              <w:widowControl w:val="0"/>
              <w:autoSpaceDE w:val="0"/>
              <w:autoSpaceDN w:val="0"/>
              <w:adjustRightInd w:val="0"/>
              <w:spacing w:line="240" w:lineRule="auto"/>
              <w:ind w:left="0" w:right="120"/>
              <w:jc w:val="both"/>
              <w:rPr>
                <w:rFonts w:ascii="Times New Roman" w:hAnsi="Times New Roman"/>
                <w:b/>
              </w:rPr>
            </w:pPr>
            <w:r w:rsidRPr="00F406F6">
              <w:rPr>
                <w:rFonts w:ascii="Times New Roman" w:hAnsi="Times New Roman"/>
                <w:b/>
              </w:rPr>
              <w:t>Case Participants</w:t>
            </w:r>
            <w:r w:rsidR="001024A8" w:rsidRPr="00F406F6">
              <w:rPr>
                <w:rFonts w:ascii="Times New Roman" w:hAnsi="Times New Roman"/>
                <w:b/>
              </w:rPr>
              <w:t>, History</w:t>
            </w:r>
            <w:r w:rsidRPr="00F406F6">
              <w:rPr>
                <w:rFonts w:ascii="Times New Roman" w:hAnsi="Times New Roman"/>
                <w:b/>
              </w:rPr>
              <w:t xml:space="preserve">  </w:t>
            </w:r>
          </w:p>
          <w:p w14:paraId="453E973C" w14:textId="77777777" w:rsidR="00757462" w:rsidRPr="00F406F6" w:rsidRDefault="00757462" w:rsidP="00757462">
            <w:pPr>
              <w:pStyle w:val="ListParagraph"/>
              <w:widowControl w:val="0"/>
              <w:autoSpaceDE w:val="0"/>
              <w:autoSpaceDN w:val="0"/>
              <w:adjustRightInd w:val="0"/>
              <w:spacing w:line="240" w:lineRule="auto"/>
              <w:ind w:left="0" w:right="120"/>
              <w:jc w:val="both"/>
              <w:rPr>
                <w:rFonts w:ascii="Times New Roman" w:hAnsi="Times New Roman"/>
                <w:b/>
              </w:rPr>
            </w:pPr>
          </w:p>
        </w:tc>
        <w:tc>
          <w:tcPr>
            <w:tcW w:w="1741" w:type="dxa"/>
            <w:tcBorders>
              <w:top w:val="single" w:sz="4" w:space="0" w:color="auto"/>
              <w:left w:val="single" w:sz="4" w:space="0" w:color="auto"/>
              <w:bottom w:val="single" w:sz="4" w:space="0" w:color="auto"/>
              <w:right w:val="single" w:sz="4" w:space="0" w:color="auto"/>
            </w:tcBorders>
          </w:tcPr>
          <w:p w14:paraId="0D3CA620" w14:textId="77777777" w:rsidR="00757462" w:rsidRPr="00BB6C30" w:rsidRDefault="00757462" w:rsidP="00C73756">
            <w:pPr>
              <w:pStyle w:val="ListParagraph"/>
              <w:widowControl w:val="0"/>
              <w:autoSpaceDE w:val="0"/>
              <w:autoSpaceDN w:val="0"/>
              <w:adjustRightInd w:val="0"/>
              <w:spacing w:line="240" w:lineRule="auto"/>
              <w:ind w:left="0" w:right="120"/>
              <w:jc w:val="both"/>
              <w:rPr>
                <w:rFonts w:ascii="Times New Roman" w:hAnsi="Times New Roman"/>
                <w:u w:val="single"/>
              </w:rPr>
            </w:pPr>
          </w:p>
        </w:tc>
      </w:tr>
      <w:tr w:rsidR="00757462" w:rsidRPr="00F406F6" w14:paraId="3FFD4313" w14:textId="77777777" w:rsidTr="00F406F6">
        <w:trPr>
          <w:trHeight w:val="485"/>
        </w:trPr>
        <w:tc>
          <w:tcPr>
            <w:tcW w:w="1097" w:type="dxa"/>
            <w:tcBorders>
              <w:top w:val="single" w:sz="4" w:space="0" w:color="auto"/>
              <w:left w:val="single" w:sz="4" w:space="0" w:color="auto"/>
              <w:bottom w:val="single" w:sz="4" w:space="0" w:color="auto"/>
              <w:right w:val="single" w:sz="4" w:space="0" w:color="auto"/>
            </w:tcBorders>
          </w:tcPr>
          <w:p w14:paraId="110D121E" w14:textId="77777777" w:rsidR="00757462" w:rsidRPr="00BB6C30" w:rsidRDefault="00757462">
            <w:pPr>
              <w:pStyle w:val="ListParagraph"/>
              <w:widowControl w:val="0"/>
              <w:autoSpaceDE w:val="0"/>
              <w:autoSpaceDN w:val="0"/>
              <w:adjustRightInd w:val="0"/>
              <w:spacing w:line="240" w:lineRule="auto"/>
              <w:ind w:left="0" w:right="120"/>
              <w:rPr>
                <w:rFonts w:ascii="Times New Roman" w:hAnsi="Times New Roman"/>
                <w:b/>
              </w:rPr>
            </w:pPr>
          </w:p>
        </w:tc>
        <w:tc>
          <w:tcPr>
            <w:tcW w:w="6972" w:type="dxa"/>
            <w:tcBorders>
              <w:top w:val="single" w:sz="4" w:space="0" w:color="auto"/>
              <w:left w:val="single" w:sz="4" w:space="0" w:color="auto"/>
              <w:bottom w:val="single" w:sz="4" w:space="0" w:color="auto"/>
              <w:right w:val="single" w:sz="4" w:space="0" w:color="auto"/>
            </w:tcBorders>
          </w:tcPr>
          <w:p w14:paraId="3D7CBEEC" w14:textId="77777777" w:rsidR="002B7ACD" w:rsidRPr="00F406F6" w:rsidRDefault="00E043E2" w:rsidP="00C73756">
            <w:pPr>
              <w:pStyle w:val="ListParagraph"/>
              <w:widowControl w:val="0"/>
              <w:autoSpaceDE w:val="0"/>
              <w:autoSpaceDN w:val="0"/>
              <w:adjustRightInd w:val="0"/>
              <w:spacing w:line="240" w:lineRule="auto"/>
              <w:ind w:left="0" w:right="120"/>
              <w:jc w:val="both"/>
              <w:rPr>
                <w:rFonts w:ascii="Times New Roman" w:hAnsi="Times New Roman"/>
              </w:rPr>
            </w:pPr>
            <w:r w:rsidRPr="00F406F6">
              <w:rPr>
                <w:rFonts w:ascii="Times New Roman" w:hAnsi="Times New Roman"/>
                <w:u w:val="single"/>
              </w:rPr>
              <w:t xml:space="preserve">Identification </w:t>
            </w:r>
            <w:r w:rsidR="00757462" w:rsidRPr="00F406F6">
              <w:rPr>
                <w:rFonts w:ascii="Times New Roman" w:hAnsi="Times New Roman"/>
                <w:u w:val="single"/>
              </w:rPr>
              <w:t>of Parties</w:t>
            </w:r>
            <w:r w:rsidR="00757462" w:rsidRPr="00F406F6">
              <w:rPr>
                <w:rFonts w:ascii="Times New Roman" w:hAnsi="Times New Roman"/>
              </w:rPr>
              <w:t xml:space="preserve"> </w:t>
            </w:r>
          </w:p>
          <w:p w14:paraId="75B53C26" w14:textId="77777777" w:rsidR="002B7ACD" w:rsidRPr="00F406F6" w:rsidRDefault="002B7ACD" w:rsidP="00C73756">
            <w:pPr>
              <w:pStyle w:val="ListParagraph"/>
              <w:widowControl w:val="0"/>
              <w:autoSpaceDE w:val="0"/>
              <w:autoSpaceDN w:val="0"/>
              <w:adjustRightInd w:val="0"/>
              <w:spacing w:line="240" w:lineRule="auto"/>
              <w:ind w:left="0" w:right="120"/>
              <w:jc w:val="both"/>
              <w:rPr>
                <w:rFonts w:ascii="Times New Roman" w:hAnsi="Times New Roman"/>
              </w:rPr>
            </w:pPr>
          </w:p>
          <w:p w14:paraId="44D16488" w14:textId="77777777" w:rsidR="00757462" w:rsidRPr="00F406F6" w:rsidRDefault="001631C8" w:rsidP="00C73756">
            <w:pPr>
              <w:pStyle w:val="ListParagraph"/>
              <w:widowControl w:val="0"/>
              <w:autoSpaceDE w:val="0"/>
              <w:autoSpaceDN w:val="0"/>
              <w:adjustRightInd w:val="0"/>
              <w:spacing w:line="240" w:lineRule="auto"/>
              <w:ind w:left="0" w:right="120"/>
              <w:jc w:val="both"/>
              <w:rPr>
                <w:rFonts w:ascii="Times New Roman" w:hAnsi="Times New Roman"/>
              </w:rPr>
            </w:pPr>
            <w:r w:rsidRPr="00F406F6">
              <w:rPr>
                <w:rFonts w:ascii="Times New Roman" w:hAnsi="Times New Roman"/>
              </w:rPr>
              <w:t>(Their role in case?)</w:t>
            </w:r>
            <w:r w:rsidR="005A0C7E" w:rsidRPr="00F406F6">
              <w:rPr>
                <w:rFonts w:ascii="Times New Roman" w:hAnsi="Times New Roman"/>
              </w:rPr>
              <w:t xml:space="preserve"> Representatives, Counsel</w:t>
            </w:r>
          </w:p>
          <w:p w14:paraId="300A9072" w14:textId="77777777" w:rsidR="006E1141" w:rsidRPr="00F406F6" w:rsidRDefault="008C596A" w:rsidP="00C73756">
            <w:pPr>
              <w:pStyle w:val="ListParagraph"/>
              <w:widowControl w:val="0"/>
              <w:autoSpaceDE w:val="0"/>
              <w:autoSpaceDN w:val="0"/>
              <w:adjustRightInd w:val="0"/>
              <w:spacing w:line="240" w:lineRule="auto"/>
              <w:ind w:left="0" w:right="120"/>
              <w:jc w:val="both"/>
              <w:rPr>
                <w:rFonts w:ascii="Times New Roman" w:hAnsi="Times New Roman"/>
              </w:rPr>
            </w:pPr>
            <w:r w:rsidRPr="00F406F6">
              <w:rPr>
                <w:rFonts w:ascii="Times New Roman" w:hAnsi="Times New Roman"/>
              </w:rPr>
              <w:t>Change of Counsel</w:t>
            </w:r>
            <w:r w:rsidR="00E043E2" w:rsidRPr="00F406F6">
              <w:rPr>
                <w:rFonts w:ascii="Times New Roman" w:hAnsi="Times New Roman"/>
              </w:rPr>
              <w:t>, etc.</w:t>
            </w:r>
          </w:p>
          <w:p w14:paraId="2054337E" w14:textId="77777777" w:rsidR="00544C71" w:rsidRPr="00F406F6" w:rsidRDefault="00544C71">
            <w:pPr>
              <w:pStyle w:val="ListParagraph"/>
              <w:widowControl w:val="0"/>
              <w:autoSpaceDE w:val="0"/>
              <w:autoSpaceDN w:val="0"/>
              <w:adjustRightInd w:val="0"/>
              <w:spacing w:line="240" w:lineRule="auto"/>
              <w:ind w:left="0" w:right="120"/>
              <w:jc w:val="both"/>
              <w:rPr>
                <w:rFonts w:ascii="Times New Roman" w:hAnsi="Times New Roman"/>
              </w:rPr>
            </w:pPr>
          </w:p>
        </w:tc>
        <w:tc>
          <w:tcPr>
            <w:tcW w:w="1741" w:type="dxa"/>
            <w:tcBorders>
              <w:top w:val="single" w:sz="4" w:space="0" w:color="auto"/>
              <w:left w:val="single" w:sz="4" w:space="0" w:color="auto"/>
              <w:bottom w:val="single" w:sz="4" w:space="0" w:color="auto"/>
              <w:right w:val="single" w:sz="4" w:space="0" w:color="auto"/>
            </w:tcBorders>
          </w:tcPr>
          <w:p w14:paraId="59482697" w14:textId="77777777" w:rsidR="00757462" w:rsidRPr="00F406F6" w:rsidRDefault="00757462" w:rsidP="00C73756">
            <w:pPr>
              <w:pStyle w:val="ListParagraph"/>
              <w:widowControl w:val="0"/>
              <w:autoSpaceDE w:val="0"/>
              <w:autoSpaceDN w:val="0"/>
              <w:adjustRightInd w:val="0"/>
              <w:spacing w:line="240" w:lineRule="auto"/>
              <w:ind w:left="0" w:right="120"/>
              <w:jc w:val="both"/>
              <w:rPr>
                <w:rFonts w:ascii="Times New Roman" w:hAnsi="Times New Roman"/>
                <w:u w:val="single"/>
              </w:rPr>
            </w:pPr>
          </w:p>
        </w:tc>
      </w:tr>
      <w:tr w:rsidR="00167B46" w:rsidRPr="00F406F6" w14:paraId="7482ED28" w14:textId="77777777" w:rsidTr="00F406F6">
        <w:trPr>
          <w:trHeight w:val="485"/>
        </w:trPr>
        <w:tc>
          <w:tcPr>
            <w:tcW w:w="1097" w:type="dxa"/>
            <w:tcBorders>
              <w:top w:val="single" w:sz="4" w:space="0" w:color="auto"/>
              <w:left w:val="single" w:sz="4" w:space="0" w:color="auto"/>
              <w:bottom w:val="single" w:sz="4" w:space="0" w:color="auto"/>
              <w:right w:val="single" w:sz="4" w:space="0" w:color="auto"/>
            </w:tcBorders>
          </w:tcPr>
          <w:p w14:paraId="72031008" w14:textId="77777777" w:rsidR="00167B46" w:rsidRPr="00BB6C30" w:rsidRDefault="00167B46">
            <w:pPr>
              <w:pStyle w:val="ListParagraph"/>
              <w:widowControl w:val="0"/>
              <w:autoSpaceDE w:val="0"/>
              <w:autoSpaceDN w:val="0"/>
              <w:adjustRightInd w:val="0"/>
              <w:spacing w:line="240" w:lineRule="auto"/>
              <w:ind w:left="0" w:right="120"/>
              <w:rPr>
                <w:rFonts w:ascii="Times New Roman" w:hAnsi="Times New Roman"/>
                <w:b/>
              </w:rPr>
            </w:pPr>
          </w:p>
        </w:tc>
        <w:tc>
          <w:tcPr>
            <w:tcW w:w="6972" w:type="dxa"/>
            <w:tcBorders>
              <w:top w:val="single" w:sz="4" w:space="0" w:color="auto"/>
              <w:left w:val="single" w:sz="4" w:space="0" w:color="auto"/>
              <w:bottom w:val="single" w:sz="4" w:space="0" w:color="auto"/>
              <w:right w:val="single" w:sz="4" w:space="0" w:color="auto"/>
            </w:tcBorders>
          </w:tcPr>
          <w:p w14:paraId="7A8B04D4" w14:textId="77777777" w:rsidR="00167B46" w:rsidRPr="00F406F6" w:rsidRDefault="00167B46" w:rsidP="00F21C8E">
            <w:pPr>
              <w:pStyle w:val="ListParagraph"/>
              <w:widowControl w:val="0"/>
              <w:autoSpaceDE w:val="0"/>
              <w:autoSpaceDN w:val="0"/>
              <w:adjustRightInd w:val="0"/>
              <w:spacing w:line="240" w:lineRule="auto"/>
              <w:ind w:left="0" w:right="120"/>
              <w:jc w:val="both"/>
              <w:rPr>
                <w:rFonts w:ascii="Times New Roman" w:hAnsi="Times New Roman"/>
                <w:u w:val="single"/>
              </w:rPr>
            </w:pPr>
            <w:r w:rsidRPr="00F406F6">
              <w:rPr>
                <w:rFonts w:ascii="Times New Roman" w:hAnsi="Times New Roman"/>
                <w:u w:val="single"/>
              </w:rPr>
              <w:t>Locale of Hearing</w:t>
            </w:r>
          </w:p>
        </w:tc>
        <w:tc>
          <w:tcPr>
            <w:tcW w:w="1741" w:type="dxa"/>
            <w:tcBorders>
              <w:top w:val="single" w:sz="4" w:space="0" w:color="auto"/>
              <w:left w:val="single" w:sz="4" w:space="0" w:color="auto"/>
              <w:bottom w:val="single" w:sz="4" w:space="0" w:color="auto"/>
              <w:right w:val="single" w:sz="4" w:space="0" w:color="auto"/>
            </w:tcBorders>
          </w:tcPr>
          <w:p w14:paraId="42453805" w14:textId="77777777" w:rsidR="00167B46" w:rsidRPr="00F406F6" w:rsidDel="00167B46" w:rsidRDefault="00167B46" w:rsidP="00C74A23">
            <w:pPr>
              <w:widowControl w:val="0"/>
              <w:autoSpaceDE w:val="0"/>
              <w:autoSpaceDN w:val="0"/>
              <w:adjustRightInd w:val="0"/>
              <w:spacing w:line="240" w:lineRule="auto"/>
              <w:ind w:right="120"/>
              <w:jc w:val="both"/>
              <w:rPr>
                <w:rFonts w:ascii="Times New Roman" w:hAnsi="Times New Roman"/>
              </w:rPr>
            </w:pPr>
          </w:p>
        </w:tc>
      </w:tr>
      <w:tr w:rsidR="005A0C7E" w:rsidRPr="00F406F6" w14:paraId="06508A80" w14:textId="77777777" w:rsidTr="00F406F6">
        <w:trPr>
          <w:trHeight w:val="485"/>
        </w:trPr>
        <w:tc>
          <w:tcPr>
            <w:tcW w:w="1097" w:type="dxa"/>
            <w:tcBorders>
              <w:top w:val="single" w:sz="4" w:space="0" w:color="auto"/>
              <w:left w:val="single" w:sz="4" w:space="0" w:color="auto"/>
              <w:bottom w:val="single" w:sz="4" w:space="0" w:color="auto"/>
              <w:right w:val="single" w:sz="4" w:space="0" w:color="auto"/>
            </w:tcBorders>
          </w:tcPr>
          <w:p w14:paraId="5DD11376" w14:textId="77777777" w:rsidR="005A0C7E" w:rsidRPr="00BB6C30" w:rsidRDefault="005A0C7E">
            <w:pPr>
              <w:pStyle w:val="ListParagraph"/>
              <w:widowControl w:val="0"/>
              <w:autoSpaceDE w:val="0"/>
              <w:autoSpaceDN w:val="0"/>
              <w:adjustRightInd w:val="0"/>
              <w:spacing w:line="240" w:lineRule="auto"/>
              <w:ind w:left="0" w:right="120"/>
              <w:rPr>
                <w:rFonts w:ascii="Times New Roman" w:hAnsi="Times New Roman"/>
                <w:b/>
              </w:rPr>
            </w:pPr>
          </w:p>
        </w:tc>
        <w:tc>
          <w:tcPr>
            <w:tcW w:w="6972" w:type="dxa"/>
            <w:tcBorders>
              <w:top w:val="single" w:sz="4" w:space="0" w:color="auto"/>
              <w:left w:val="single" w:sz="4" w:space="0" w:color="auto"/>
              <w:bottom w:val="single" w:sz="4" w:space="0" w:color="auto"/>
              <w:right w:val="single" w:sz="4" w:space="0" w:color="auto"/>
            </w:tcBorders>
          </w:tcPr>
          <w:p w14:paraId="38E4807E" w14:textId="77777777" w:rsidR="005A0C7E" w:rsidRPr="00F406F6" w:rsidRDefault="00167B46" w:rsidP="00F21C8E">
            <w:pPr>
              <w:pStyle w:val="ListParagraph"/>
              <w:widowControl w:val="0"/>
              <w:autoSpaceDE w:val="0"/>
              <w:autoSpaceDN w:val="0"/>
              <w:adjustRightInd w:val="0"/>
              <w:spacing w:line="240" w:lineRule="auto"/>
              <w:ind w:left="0" w:right="120"/>
              <w:jc w:val="both"/>
              <w:rPr>
                <w:rFonts w:ascii="Times New Roman" w:hAnsi="Times New Roman"/>
                <w:u w:val="single"/>
              </w:rPr>
            </w:pPr>
            <w:r w:rsidRPr="00BB6C30">
              <w:rPr>
                <w:rFonts w:ascii="Times New Roman" w:hAnsi="Times New Roman"/>
                <w:u w:val="single"/>
              </w:rPr>
              <w:t xml:space="preserve">Arbitrability and </w:t>
            </w:r>
            <w:r w:rsidR="00E043E2" w:rsidRPr="00F406F6">
              <w:rPr>
                <w:rFonts w:ascii="Times New Roman" w:hAnsi="Times New Roman"/>
                <w:u w:val="single"/>
              </w:rPr>
              <w:t>Jurisdiction</w:t>
            </w:r>
            <w:r w:rsidRPr="00F406F6">
              <w:rPr>
                <w:rFonts w:ascii="Times New Roman" w:hAnsi="Times New Roman"/>
                <w:u w:val="single"/>
              </w:rPr>
              <w:t xml:space="preserve"> </w:t>
            </w:r>
          </w:p>
        </w:tc>
        <w:tc>
          <w:tcPr>
            <w:tcW w:w="1741" w:type="dxa"/>
            <w:tcBorders>
              <w:top w:val="single" w:sz="4" w:space="0" w:color="auto"/>
              <w:left w:val="single" w:sz="4" w:space="0" w:color="auto"/>
              <w:bottom w:val="single" w:sz="4" w:space="0" w:color="auto"/>
              <w:right w:val="single" w:sz="4" w:space="0" w:color="auto"/>
            </w:tcBorders>
          </w:tcPr>
          <w:p w14:paraId="31222775" w14:textId="77777777" w:rsidR="00B20D00" w:rsidRPr="00F406F6" w:rsidRDefault="00B20D00" w:rsidP="00C74A23">
            <w:pPr>
              <w:widowControl w:val="0"/>
              <w:autoSpaceDE w:val="0"/>
              <w:autoSpaceDN w:val="0"/>
              <w:adjustRightInd w:val="0"/>
              <w:spacing w:line="240" w:lineRule="auto"/>
              <w:ind w:right="120"/>
              <w:jc w:val="both"/>
              <w:rPr>
                <w:rFonts w:ascii="Times New Roman" w:hAnsi="Times New Roman"/>
                <w:u w:val="single"/>
              </w:rPr>
            </w:pPr>
          </w:p>
        </w:tc>
      </w:tr>
      <w:tr w:rsidR="00167B46" w:rsidRPr="00F406F6" w14:paraId="59D6428C" w14:textId="77777777" w:rsidTr="00F406F6">
        <w:trPr>
          <w:trHeight w:val="485"/>
        </w:trPr>
        <w:tc>
          <w:tcPr>
            <w:tcW w:w="1097" w:type="dxa"/>
            <w:tcBorders>
              <w:top w:val="single" w:sz="4" w:space="0" w:color="auto"/>
              <w:left w:val="single" w:sz="4" w:space="0" w:color="auto"/>
              <w:bottom w:val="single" w:sz="4" w:space="0" w:color="auto"/>
              <w:right w:val="single" w:sz="4" w:space="0" w:color="auto"/>
            </w:tcBorders>
          </w:tcPr>
          <w:p w14:paraId="5ADDFF8E" w14:textId="77777777" w:rsidR="00167B46" w:rsidRPr="00BB6C30" w:rsidRDefault="00167B46" w:rsidP="00167B46">
            <w:pPr>
              <w:pStyle w:val="ListParagraph"/>
              <w:widowControl w:val="0"/>
              <w:autoSpaceDE w:val="0"/>
              <w:autoSpaceDN w:val="0"/>
              <w:adjustRightInd w:val="0"/>
              <w:spacing w:line="240" w:lineRule="auto"/>
              <w:ind w:left="0" w:right="120"/>
              <w:rPr>
                <w:rFonts w:ascii="Times New Roman" w:hAnsi="Times New Roman"/>
                <w:b/>
              </w:rPr>
            </w:pPr>
          </w:p>
        </w:tc>
        <w:tc>
          <w:tcPr>
            <w:tcW w:w="6972" w:type="dxa"/>
            <w:tcBorders>
              <w:top w:val="single" w:sz="4" w:space="0" w:color="auto"/>
              <w:left w:val="single" w:sz="4" w:space="0" w:color="auto"/>
              <w:bottom w:val="single" w:sz="4" w:space="0" w:color="auto"/>
              <w:right w:val="single" w:sz="4" w:space="0" w:color="auto"/>
            </w:tcBorders>
          </w:tcPr>
          <w:p w14:paraId="11A1C720" w14:textId="77777777" w:rsidR="00167B46" w:rsidRPr="00F406F6" w:rsidRDefault="00167B46" w:rsidP="00167B46">
            <w:pPr>
              <w:widowControl w:val="0"/>
              <w:autoSpaceDE w:val="0"/>
              <w:autoSpaceDN w:val="0"/>
              <w:adjustRightInd w:val="0"/>
              <w:spacing w:line="240" w:lineRule="auto"/>
              <w:ind w:right="120"/>
              <w:rPr>
                <w:rFonts w:ascii="Times New Roman" w:hAnsi="Times New Roman"/>
                <w:color w:val="000000"/>
                <w:u w:val="single"/>
              </w:rPr>
            </w:pPr>
            <w:r w:rsidRPr="00F406F6">
              <w:rPr>
                <w:rFonts w:ascii="Times New Roman" w:hAnsi="Times New Roman"/>
                <w:color w:val="000000"/>
                <w:u w:val="single"/>
              </w:rPr>
              <w:t>Preconditions to Arbitration</w:t>
            </w:r>
          </w:p>
          <w:p w14:paraId="0660D69E" w14:textId="77777777" w:rsidR="00167B46" w:rsidRPr="00F406F6" w:rsidRDefault="00167B46" w:rsidP="00167B46">
            <w:pPr>
              <w:pStyle w:val="ListParagraph"/>
              <w:widowControl w:val="0"/>
              <w:autoSpaceDE w:val="0"/>
              <w:autoSpaceDN w:val="0"/>
              <w:adjustRightInd w:val="0"/>
              <w:spacing w:line="240" w:lineRule="auto"/>
              <w:ind w:right="120"/>
              <w:rPr>
                <w:rFonts w:ascii="Times New Roman" w:hAnsi="Times New Roman"/>
                <w:color w:val="000000"/>
                <w:u w:val="single"/>
              </w:rPr>
            </w:pPr>
          </w:p>
          <w:p w14:paraId="4C162385" w14:textId="77777777" w:rsidR="00167B46" w:rsidRPr="00FC26F0" w:rsidRDefault="00167B46" w:rsidP="00167B46">
            <w:pPr>
              <w:pStyle w:val="ListParagraph"/>
              <w:widowControl w:val="0"/>
              <w:autoSpaceDE w:val="0"/>
              <w:autoSpaceDN w:val="0"/>
              <w:adjustRightInd w:val="0"/>
              <w:spacing w:line="240" w:lineRule="auto"/>
              <w:ind w:left="0" w:right="120"/>
              <w:rPr>
                <w:rFonts w:ascii="Times New Roman" w:hAnsi="Times New Roman"/>
                <w:color w:val="000000"/>
              </w:rPr>
            </w:pPr>
            <w:r w:rsidRPr="00FC26F0">
              <w:rPr>
                <w:rFonts w:ascii="Times New Roman" w:hAnsi="Times New Roman"/>
                <w:color w:val="000000"/>
              </w:rPr>
              <w:t>Are there preconditions that must be met?  For example, mediation? Negotiation by senior executives? Or other steps or procedures?</w:t>
            </w:r>
          </w:p>
          <w:p w14:paraId="085D8108" w14:textId="77777777" w:rsidR="00167B46" w:rsidRPr="00F406F6" w:rsidDel="00167B46" w:rsidRDefault="00167B46" w:rsidP="00167B46">
            <w:pPr>
              <w:pStyle w:val="ListParagraph"/>
              <w:widowControl w:val="0"/>
              <w:autoSpaceDE w:val="0"/>
              <w:autoSpaceDN w:val="0"/>
              <w:adjustRightInd w:val="0"/>
              <w:spacing w:line="240" w:lineRule="auto"/>
              <w:ind w:left="0" w:right="120"/>
              <w:jc w:val="both"/>
              <w:rPr>
                <w:rFonts w:ascii="Times New Roman" w:hAnsi="Times New Roman"/>
                <w:u w:val="single"/>
              </w:rPr>
            </w:pPr>
          </w:p>
        </w:tc>
        <w:tc>
          <w:tcPr>
            <w:tcW w:w="1741" w:type="dxa"/>
            <w:tcBorders>
              <w:top w:val="single" w:sz="4" w:space="0" w:color="auto"/>
              <w:left w:val="single" w:sz="4" w:space="0" w:color="auto"/>
              <w:bottom w:val="single" w:sz="4" w:space="0" w:color="auto"/>
              <w:right w:val="single" w:sz="4" w:space="0" w:color="auto"/>
            </w:tcBorders>
          </w:tcPr>
          <w:p w14:paraId="062BCFF9" w14:textId="77777777" w:rsidR="00167B46" w:rsidRPr="00F406F6" w:rsidDel="00167B46" w:rsidRDefault="00167B46" w:rsidP="00167B46">
            <w:pPr>
              <w:widowControl w:val="0"/>
              <w:autoSpaceDE w:val="0"/>
              <w:autoSpaceDN w:val="0"/>
              <w:adjustRightInd w:val="0"/>
              <w:spacing w:line="240" w:lineRule="auto"/>
              <w:ind w:right="120"/>
              <w:jc w:val="both"/>
              <w:rPr>
                <w:rFonts w:ascii="Times New Roman" w:hAnsi="Times New Roman"/>
              </w:rPr>
            </w:pPr>
          </w:p>
        </w:tc>
      </w:tr>
      <w:tr w:rsidR="00167B46" w:rsidRPr="00F406F6" w14:paraId="07F8D74A" w14:textId="77777777" w:rsidTr="00F406F6">
        <w:trPr>
          <w:trHeight w:val="485"/>
        </w:trPr>
        <w:tc>
          <w:tcPr>
            <w:tcW w:w="1097" w:type="dxa"/>
            <w:tcBorders>
              <w:top w:val="single" w:sz="4" w:space="0" w:color="auto"/>
              <w:left w:val="single" w:sz="4" w:space="0" w:color="auto"/>
              <w:bottom w:val="single" w:sz="4" w:space="0" w:color="auto"/>
              <w:right w:val="single" w:sz="4" w:space="0" w:color="auto"/>
            </w:tcBorders>
          </w:tcPr>
          <w:p w14:paraId="0BC3CC74" w14:textId="77777777" w:rsidR="00167B46" w:rsidRPr="00BB6C30" w:rsidRDefault="00167B46" w:rsidP="00167B46">
            <w:pPr>
              <w:pStyle w:val="ListParagraph"/>
              <w:widowControl w:val="0"/>
              <w:autoSpaceDE w:val="0"/>
              <w:autoSpaceDN w:val="0"/>
              <w:adjustRightInd w:val="0"/>
              <w:spacing w:line="240" w:lineRule="auto"/>
              <w:ind w:left="0" w:right="120"/>
              <w:rPr>
                <w:rFonts w:ascii="Times New Roman" w:hAnsi="Times New Roman"/>
                <w:b/>
              </w:rPr>
            </w:pPr>
          </w:p>
        </w:tc>
        <w:tc>
          <w:tcPr>
            <w:tcW w:w="6972" w:type="dxa"/>
            <w:tcBorders>
              <w:top w:val="single" w:sz="4" w:space="0" w:color="auto"/>
              <w:left w:val="single" w:sz="4" w:space="0" w:color="auto"/>
              <w:bottom w:val="single" w:sz="4" w:space="0" w:color="auto"/>
              <w:right w:val="single" w:sz="4" w:space="0" w:color="auto"/>
            </w:tcBorders>
          </w:tcPr>
          <w:p w14:paraId="71873E94"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rPr>
            </w:pPr>
            <w:r w:rsidRPr="00F406F6">
              <w:rPr>
                <w:rFonts w:ascii="Times New Roman" w:hAnsi="Times New Roman"/>
                <w:u w:val="single"/>
              </w:rPr>
              <w:t>Identify Pending/Prior Proceedings</w:t>
            </w:r>
            <w:r w:rsidRPr="00F406F6">
              <w:rPr>
                <w:rFonts w:ascii="Times New Roman" w:hAnsi="Times New Roman"/>
              </w:rPr>
              <w:t xml:space="preserve"> </w:t>
            </w:r>
          </w:p>
          <w:p w14:paraId="6C7895B2"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rPr>
            </w:pPr>
          </w:p>
          <w:p w14:paraId="6913B716"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rPr>
            </w:pPr>
            <w:r w:rsidRPr="00F406F6">
              <w:rPr>
                <w:rFonts w:ascii="Times New Roman" w:hAnsi="Times New Roman"/>
              </w:rPr>
              <w:t>(Other litigation, arbitration (</w:t>
            </w:r>
            <w:r w:rsidR="00E043E2" w:rsidRPr="00F406F6">
              <w:rPr>
                <w:rFonts w:ascii="Times New Roman" w:hAnsi="Times New Roman"/>
              </w:rPr>
              <w:t>may apply</w:t>
            </w:r>
            <w:r w:rsidRPr="00F406F6">
              <w:rPr>
                <w:rFonts w:ascii="Times New Roman" w:hAnsi="Times New Roman"/>
              </w:rPr>
              <w:t xml:space="preserve"> in </w:t>
            </w:r>
            <w:r w:rsidR="00E043E2" w:rsidRPr="00F406F6">
              <w:rPr>
                <w:rFonts w:ascii="Times New Roman" w:hAnsi="Times New Roman"/>
              </w:rPr>
              <w:t>multi-case</w:t>
            </w:r>
            <w:r w:rsidRPr="00F406F6">
              <w:rPr>
                <w:rFonts w:ascii="Times New Roman" w:hAnsi="Times New Roman"/>
              </w:rPr>
              <w:t xml:space="preserve"> filings in</w:t>
            </w:r>
            <w:r w:rsidR="00E043E2" w:rsidRPr="00F406F6">
              <w:rPr>
                <w:rFonts w:ascii="Times New Roman" w:hAnsi="Times New Roman"/>
              </w:rPr>
              <w:t xml:space="preserve"> cases with</w:t>
            </w:r>
            <w:r w:rsidR="00F406F6">
              <w:rPr>
                <w:rFonts w:ascii="Times New Roman" w:hAnsi="Times New Roman"/>
              </w:rPr>
              <w:t xml:space="preserve"> </w:t>
            </w:r>
            <w:r w:rsidR="00E043E2" w:rsidRPr="00F406F6">
              <w:rPr>
                <w:rFonts w:ascii="Times New Roman" w:hAnsi="Times New Roman"/>
              </w:rPr>
              <w:t>employm</w:t>
            </w:r>
            <w:r w:rsidR="00F406F6">
              <w:rPr>
                <w:rFonts w:ascii="Times New Roman" w:hAnsi="Times New Roman"/>
              </w:rPr>
              <w:t>ent issues/commercial contracts</w:t>
            </w:r>
            <w:r w:rsidRPr="00F406F6">
              <w:rPr>
                <w:rFonts w:ascii="Times New Roman" w:hAnsi="Times New Roman"/>
              </w:rPr>
              <w:t>), administrative proceedings or rulings? Consider obtaining copies of relevant pleadings and decisions; discern status.)</w:t>
            </w:r>
          </w:p>
          <w:p w14:paraId="3463B6B6"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rPr>
            </w:pPr>
          </w:p>
          <w:p w14:paraId="70653749"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rPr>
            </w:pPr>
          </w:p>
          <w:p w14:paraId="7606DD2F"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rPr>
            </w:pPr>
          </w:p>
        </w:tc>
        <w:tc>
          <w:tcPr>
            <w:tcW w:w="1741" w:type="dxa"/>
            <w:tcBorders>
              <w:top w:val="single" w:sz="4" w:space="0" w:color="auto"/>
              <w:left w:val="single" w:sz="4" w:space="0" w:color="auto"/>
              <w:bottom w:val="single" w:sz="4" w:space="0" w:color="auto"/>
              <w:right w:val="single" w:sz="4" w:space="0" w:color="auto"/>
            </w:tcBorders>
          </w:tcPr>
          <w:p w14:paraId="0060430C"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u w:val="single"/>
              </w:rPr>
            </w:pPr>
          </w:p>
        </w:tc>
      </w:tr>
      <w:tr w:rsidR="00167B46" w:rsidRPr="00F406F6" w14:paraId="46CDD0C7" w14:textId="77777777" w:rsidTr="00F406F6">
        <w:tc>
          <w:tcPr>
            <w:tcW w:w="1097" w:type="dxa"/>
            <w:tcBorders>
              <w:top w:val="single" w:sz="4" w:space="0" w:color="auto"/>
              <w:left w:val="single" w:sz="4" w:space="0" w:color="auto"/>
              <w:bottom w:val="single" w:sz="4" w:space="0" w:color="auto"/>
              <w:right w:val="single" w:sz="4" w:space="0" w:color="auto"/>
            </w:tcBorders>
          </w:tcPr>
          <w:p w14:paraId="7067E0A3" w14:textId="77777777" w:rsidR="00167B46" w:rsidRPr="00BB6C30" w:rsidRDefault="00167B46" w:rsidP="00167B46">
            <w:pPr>
              <w:pStyle w:val="ListParagraph"/>
              <w:widowControl w:val="0"/>
              <w:autoSpaceDE w:val="0"/>
              <w:autoSpaceDN w:val="0"/>
              <w:adjustRightInd w:val="0"/>
              <w:spacing w:line="240" w:lineRule="auto"/>
              <w:ind w:left="0" w:right="120"/>
              <w:rPr>
                <w:rFonts w:ascii="Times New Roman" w:hAnsi="Times New Roman"/>
                <w:b/>
              </w:rPr>
            </w:pPr>
          </w:p>
        </w:tc>
        <w:tc>
          <w:tcPr>
            <w:tcW w:w="6972" w:type="dxa"/>
            <w:tcBorders>
              <w:top w:val="single" w:sz="4" w:space="0" w:color="auto"/>
              <w:left w:val="single" w:sz="4" w:space="0" w:color="auto"/>
              <w:bottom w:val="single" w:sz="4" w:space="0" w:color="auto"/>
              <w:right w:val="single" w:sz="4" w:space="0" w:color="auto"/>
            </w:tcBorders>
          </w:tcPr>
          <w:p w14:paraId="5C21C29E"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rPr>
            </w:pPr>
            <w:r w:rsidRPr="00F406F6">
              <w:rPr>
                <w:rFonts w:ascii="Times New Roman" w:hAnsi="Times New Roman"/>
                <w:u w:val="single"/>
              </w:rPr>
              <w:t>Non-Monetary Relief Special Requirements</w:t>
            </w:r>
            <w:r w:rsidRPr="00F406F6">
              <w:rPr>
                <w:rFonts w:ascii="Times New Roman" w:hAnsi="Times New Roman"/>
              </w:rPr>
              <w:t xml:space="preserve"> </w:t>
            </w:r>
          </w:p>
          <w:p w14:paraId="16340A3B"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rPr>
            </w:pPr>
          </w:p>
          <w:p w14:paraId="65794350"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rPr>
            </w:pPr>
            <w:r w:rsidRPr="00F406F6">
              <w:rPr>
                <w:rFonts w:ascii="Times New Roman" w:hAnsi="Times New Roman"/>
              </w:rPr>
              <w:t>(Clarify if non-monetary</w:t>
            </w:r>
            <w:r w:rsidR="00BC3619">
              <w:rPr>
                <w:rFonts w:ascii="Times New Roman" w:hAnsi="Times New Roman"/>
              </w:rPr>
              <w:t xml:space="preserve"> relief</w:t>
            </w:r>
            <w:r w:rsidRPr="00F406F6">
              <w:rPr>
                <w:rFonts w:ascii="Times New Roman" w:hAnsi="Times New Roman"/>
              </w:rPr>
              <w:t xml:space="preserve"> such as injunction, receivership, accounting, attachment, declaratory relief, indemnification</w:t>
            </w:r>
            <w:r w:rsidR="00BC3619">
              <w:rPr>
                <w:rFonts w:ascii="Times New Roman" w:hAnsi="Times New Roman"/>
              </w:rPr>
              <w:t>, etc.</w:t>
            </w:r>
            <w:r w:rsidRPr="00F406F6">
              <w:rPr>
                <w:rFonts w:ascii="Times New Roman" w:hAnsi="Times New Roman"/>
              </w:rPr>
              <w:t xml:space="preserve"> is being sought)</w:t>
            </w:r>
          </w:p>
          <w:p w14:paraId="781831A5"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rPr>
            </w:pPr>
          </w:p>
        </w:tc>
        <w:tc>
          <w:tcPr>
            <w:tcW w:w="1741" w:type="dxa"/>
            <w:tcBorders>
              <w:top w:val="single" w:sz="4" w:space="0" w:color="auto"/>
              <w:left w:val="single" w:sz="4" w:space="0" w:color="auto"/>
              <w:bottom w:val="single" w:sz="4" w:space="0" w:color="auto"/>
              <w:right w:val="single" w:sz="4" w:space="0" w:color="auto"/>
            </w:tcBorders>
          </w:tcPr>
          <w:p w14:paraId="5335821F"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u w:val="single"/>
              </w:rPr>
            </w:pPr>
          </w:p>
        </w:tc>
      </w:tr>
      <w:tr w:rsidR="00167B46" w:rsidRPr="00F406F6" w14:paraId="0348ED3F" w14:textId="77777777" w:rsidTr="00F406F6">
        <w:tc>
          <w:tcPr>
            <w:tcW w:w="1097" w:type="dxa"/>
            <w:tcBorders>
              <w:top w:val="single" w:sz="4" w:space="0" w:color="auto"/>
              <w:left w:val="single" w:sz="4" w:space="0" w:color="auto"/>
              <w:bottom w:val="single" w:sz="4" w:space="0" w:color="auto"/>
              <w:right w:val="single" w:sz="4" w:space="0" w:color="auto"/>
            </w:tcBorders>
          </w:tcPr>
          <w:p w14:paraId="60CF4340" w14:textId="77777777" w:rsidR="00167B46" w:rsidRPr="00BB6C30" w:rsidRDefault="00167B46" w:rsidP="00167B46">
            <w:pPr>
              <w:pStyle w:val="ListParagraph"/>
              <w:widowControl w:val="0"/>
              <w:autoSpaceDE w:val="0"/>
              <w:autoSpaceDN w:val="0"/>
              <w:adjustRightInd w:val="0"/>
              <w:spacing w:line="240" w:lineRule="auto"/>
              <w:ind w:left="0" w:right="120"/>
              <w:rPr>
                <w:rFonts w:ascii="Times New Roman" w:hAnsi="Times New Roman"/>
                <w:b/>
              </w:rPr>
            </w:pPr>
          </w:p>
        </w:tc>
        <w:tc>
          <w:tcPr>
            <w:tcW w:w="6972" w:type="dxa"/>
            <w:tcBorders>
              <w:top w:val="single" w:sz="4" w:space="0" w:color="auto"/>
              <w:left w:val="single" w:sz="4" w:space="0" w:color="auto"/>
              <w:bottom w:val="single" w:sz="4" w:space="0" w:color="auto"/>
              <w:right w:val="single" w:sz="4" w:space="0" w:color="auto"/>
            </w:tcBorders>
          </w:tcPr>
          <w:p w14:paraId="0A53C9BE"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rPr>
            </w:pPr>
            <w:r w:rsidRPr="00F406F6">
              <w:rPr>
                <w:rFonts w:ascii="Times New Roman" w:hAnsi="Times New Roman"/>
                <w:u w:val="single"/>
              </w:rPr>
              <w:t>Joinder/Consolidation</w:t>
            </w:r>
            <w:r w:rsidRPr="00F406F6">
              <w:rPr>
                <w:rFonts w:ascii="Times New Roman" w:hAnsi="Times New Roman"/>
              </w:rPr>
              <w:t xml:space="preserve"> </w:t>
            </w:r>
          </w:p>
          <w:p w14:paraId="4B6F292F"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rPr>
            </w:pPr>
          </w:p>
          <w:p w14:paraId="028BBB88" w14:textId="25A7B0B7" w:rsidR="00167B46" w:rsidRDefault="00167B46" w:rsidP="00167B46">
            <w:pPr>
              <w:pStyle w:val="ListParagraph"/>
              <w:widowControl w:val="0"/>
              <w:autoSpaceDE w:val="0"/>
              <w:autoSpaceDN w:val="0"/>
              <w:adjustRightInd w:val="0"/>
              <w:spacing w:line="240" w:lineRule="auto"/>
              <w:ind w:left="0" w:right="120"/>
              <w:jc w:val="both"/>
              <w:rPr>
                <w:rFonts w:ascii="Times New Roman" w:hAnsi="Times New Roman"/>
              </w:rPr>
            </w:pPr>
            <w:r w:rsidRPr="00F406F6">
              <w:rPr>
                <w:rFonts w:ascii="Times New Roman" w:hAnsi="Times New Roman"/>
              </w:rPr>
              <w:t xml:space="preserve">(Pending or anticipated requests? </w:t>
            </w:r>
            <w:r w:rsidR="00E043E2" w:rsidRPr="00F406F6">
              <w:rPr>
                <w:rFonts w:ascii="Times New Roman" w:hAnsi="Times New Roman"/>
              </w:rPr>
              <w:t>(</w:t>
            </w:r>
            <w:r w:rsidRPr="00F406F6">
              <w:rPr>
                <w:rFonts w:ascii="Times New Roman" w:hAnsi="Times New Roman"/>
              </w:rPr>
              <w:t>Construction Only)</w:t>
            </w:r>
          </w:p>
          <w:p w14:paraId="1DDB191B" w14:textId="709BB80B" w:rsidR="00154113" w:rsidRDefault="00154113" w:rsidP="00167B46">
            <w:pPr>
              <w:pStyle w:val="ListParagraph"/>
              <w:widowControl w:val="0"/>
              <w:autoSpaceDE w:val="0"/>
              <w:autoSpaceDN w:val="0"/>
              <w:adjustRightInd w:val="0"/>
              <w:spacing w:line="240" w:lineRule="auto"/>
              <w:ind w:left="0" w:right="120"/>
              <w:jc w:val="both"/>
              <w:rPr>
                <w:rFonts w:ascii="Times New Roman" w:hAnsi="Times New Roman"/>
              </w:rPr>
            </w:pPr>
          </w:p>
          <w:p w14:paraId="20F076EF" w14:textId="09FA26DB" w:rsidR="00154113" w:rsidRPr="00F406F6" w:rsidRDefault="00154113" w:rsidP="00167B46">
            <w:pPr>
              <w:pStyle w:val="ListParagraph"/>
              <w:widowControl w:val="0"/>
              <w:autoSpaceDE w:val="0"/>
              <w:autoSpaceDN w:val="0"/>
              <w:adjustRightInd w:val="0"/>
              <w:spacing w:line="240" w:lineRule="auto"/>
              <w:ind w:left="0" w:right="120"/>
              <w:jc w:val="both"/>
              <w:rPr>
                <w:rFonts w:ascii="Times New Roman" w:hAnsi="Times New Roman"/>
              </w:rPr>
            </w:pPr>
            <w:r>
              <w:rPr>
                <w:rFonts w:ascii="Times New Roman" w:hAnsi="Times New Roman"/>
              </w:rPr>
              <w:lastRenderedPageBreak/>
              <w:t xml:space="preserve">If more than 90 days have passed since case was filed, leave of the Arbitrator will be required before any new joinder or consolidation requests may be filed. </w:t>
            </w:r>
          </w:p>
          <w:p w14:paraId="45A60083"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rPr>
            </w:pPr>
            <w:r w:rsidRPr="00F406F6">
              <w:rPr>
                <w:rFonts w:ascii="Times New Roman" w:hAnsi="Times New Roman"/>
              </w:rPr>
              <w:t xml:space="preserve"> </w:t>
            </w:r>
          </w:p>
        </w:tc>
        <w:tc>
          <w:tcPr>
            <w:tcW w:w="1741" w:type="dxa"/>
            <w:tcBorders>
              <w:top w:val="single" w:sz="4" w:space="0" w:color="auto"/>
              <w:left w:val="single" w:sz="4" w:space="0" w:color="auto"/>
              <w:bottom w:val="single" w:sz="4" w:space="0" w:color="auto"/>
              <w:right w:val="single" w:sz="4" w:space="0" w:color="auto"/>
            </w:tcBorders>
          </w:tcPr>
          <w:p w14:paraId="0C6E6C99"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rPr>
            </w:pPr>
          </w:p>
        </w:tc>
      </w:tr>
      <w:tr w:rsidR="00167B46" w:rsidRPr="00F406F6" w14:paraId="587CE6CF" w14:textId="77777777" w:rsidTr="00F406F6">
        <w:tc>
          <w:tcPr>
            <w:tcW w:w="1097" w:type="dxa"/>
            <w:tcBorders>
              <w:top w:val="single" w:sz="4" w:space="0" w:color="auto"/>
              <w:left w:val="single" w:sz="4" w:space="0" w:color="auto"/>
              <w:bottom w:val="single" w:sz="4" w:space="0" w:color="auto"/>
              <w:right w:val="single" w:sz="4" w:space="0" w:color="auto"/>
            </w:tcBorders>
          </w:tcPr>
          <w:p w14:paraId="1FC23E30" w14:textId="77777777" w:rsidR="00167B46" w:rsidRPr="00BB6C30" w:rsidRDefault="00167B46" w:rsidP="00167B46">
            <w:pPr>
              <w:widowControl w:val="0"/>
              <w:autoSpaceDE w:val="0"/>
              <w:autoSpaceDN w:val="0"/>
              <w:adjustRightInd w:val="0"/>
              <w:spacing w:line="240" w:lineRule="auto"/>
              <w:ind w:left="360" w:right="120"/>
              <w:rPr>
                <w:rFonts w:ascii="Times New Roman" w:hAnsi="Times New Roman"/>
                <w:b/>
              </w:rPr>
            </w:pPr>
          </w:p>
        </w:tc>
        <w:tc>
          <w:tcPr>
            <w:tcW w:w="6972" w:type="dxa"/>
            <w:tcBorders>
              <w:top w:val="single" w:sz="4" w:space="0" w:color="auto"/>
              <w:left w:val="single" w:sz="4" w:space="0" w:color="auto"/>
              <w:bottom w:val="single" w:sz="4" w:space="0" w:color="auto"/>
              <w:right w:val="single" w:sz="4" w:space="0" w:color="auto"/>
            </w:tcBorders>
          </w:tcPr>
          <w:p w14:paraId="79D88909" w14:textId="77777777" w:rsidR="00167B46" w:rsidRPr="00F406F6" w:rsidRDefault="00167B46" w:rsidP="00167B46">
            <w:pPr>
              <w:pStyle w:val="ListParagraph"/>
              <w:widowControl w:val="0"/>
              <w:tabs>
                <w:tab w:val="left" w:pos="3708"/>
              </w:tabs>
              <w:autoSpaceDE w:val="0"/>
              <w:autoSpaceDN w:val="0"/>
              <w:adjustRightInd w:val="0"/>
              <w:spacing w:line="240" w:lineRule="auto"/>
              <w:ind w:left="0" w:right="120"/>
              <w:jc w:val="both"/>
              <w:rPr>
                <w:rFonts w:ascii="Times New Roman" w:hAnsi="Times New Roman"/>
              </w:rPr>
            </w:pPr>
            <w:r w:rsidRPr="00F406F6">
              <w:rPr>
                <w:rFonts w:ascii="Times New Roman" w:hAnsi="Times New Roman"/>
                <w:u w:val="single"/>
              </w:rPr>
              <w:t>Canons IX and X Wing Arbitrator Disclosures</w:t>
            </w:r>
            <w:r w:rsidRPr="00F406F6">
              <w:rPr>
                <w:rFonts w:ascii="Times New Roman" w:hAnsi="Times New Roman"/>
              </w:rPr>
              <w:t xml:space="preserve"> </w:t>
            </w:r>
          </w:p>
          <w:p w14:paraId="030E07B3" w14:textId="77777777" w:rsidR="00167B46" w:rsidRPr="00F406F6" w:rsidRDefault="00167B46" w:rsidP="00167B46">
            <w:pPr>
              <w:pStyle w:val="ListParagraph"/>
              <w:widowControl w:val="0"/>
              <w:tabs>
                <w:tab w:val="left" w:pos="3708"/>
              </w:tabs>
              <w:autoSpaceDE w:val="0"/>
              <w:autoSpaceDN w:val="0"/>
              <w:adjustRightInd w:val="0"/>
              <w:spacing w:line="240" w:lineRule="auto"/>
              <w:ind w:left="0" w:right="120"/>
              <w:jc w:val="both"/>
              <w:rPr>
                <w:rFonts w:ascii="Times New Roman" w:hAnsi="Times New Roman"/>
              </w:rPr>
            </w:pPr>
          </w:p>
          <w:p w14:paraId="4C4A0105" w14:textId="1194AE5B" w:rsidR="00167B46" w:rsidRPr="00F406F6" w:rsidRDefault="00167B46" w:rsidP="00167B46">
            <w:pPr>
              <w:pStyle w:val="ListParagraph"/>
              <w:widowControl w:val="0"/>
              <w:tabs>
                <w:tab w:val="left" w:pos="3708"/>
              </w:tabs>
              <w:autoSpaceDE w:val="0"/>
              <w:autoSpaceDN w:val="0"/>
              <w:adjustRightInd w:val="0"/>
              <w:spacing w:line="240" w:lineRule="auto"/>
              <w:ind w:left="0" w:right="120"/>
              <w:jc w:val="both"/>
              <w:rPr>
                <w:rFonts w:ascii="Times New Roman" w:hAnsi="Times New Roman"/>
              </w:rPr>
            </w:pPr>
            <w:r w:rsidRPr="00F406F6">
              <w:rPr>
                <w:rFonts w:ascii="Times New Roman" w:hAnsi="Times New Roman"/>
              </w:rPr>
              <w:t>(If there are party appointed “wing” arbitrators, they must identify as neutral or not; if non-neutral, must disclose prior communications with counsel and party and advise if there will be a cut-off date for same.)</w:t>
            </w:r>
            <w:r w:rsidR="00B31042">
              <w:rPr>
                <w:rFonts w:ascii="Times New Roman" w:hAnsi="Times New Roman"/>
              </w:rPr>
              <w:t>*</w:t>
            </w:r>
          </w:p>
          <w:p w14:paraId="4E15EFFD" w14:textId="77777777" w:rsidR="00167B46" w:rsidRPr="00F406F6" w:rsidRDefault="00167B46" w:rsidP="00167B46">
            <w:pPr>
              <w:pStyle w:val="ListParagraph"/>
              <w:widowControl w:val="0"/>
              <w:tabs>
                <w:tab w:val="left" w:pos="3708"/>
              </w:tabs>
              <w:autoSpaceDE w:val="0"/>
              <w:autoSpaceDN w:val="0"/>
              <w:adjustRightInd w:val="0"/>
              <w:spacing w:line="240" w:lineRule="auto"/>
              <w:ind w:left="0" w:right="120"/>
              <w:jc w:val="both"/>
              <w:rPr>
                <w:rFonts w:ascii="Times New Roman" w:hAnsi="Times New Roman"/>
                <w:u w:val="single"/>
              </w:rPr>
            </w:pPr>
          </w:p>
        </w:tc>
        <w:tc>
          <w:tcPr>
            <w:tcW w:w="1741" w:type="dxa"/>
            <w:tcBorders>
              <w:top w:val="single" w:sz="4" w:space="0" w:color="auto"/>
              <w:left w:val="single" w:sz="4" w:space="0" w:color="auto"/>
              <w:bottom w:val="single" w:sz="4" w:space="0" w:color="auto"/>
              <w:right w:val="single" w:sz="4" w:space="0" w:color="auto"/>
            </w:tcBorders>
          </w:tcPr>
          <w:p w14:paraId="3AA49F37" w14:textId="77777777" w:rsidR="00167B46" w:rsidRPr="00F406F6" w:rsidRDefault="00167B46" w:rsidP="00167B46">
            <w:pPr>
              <w:pStyle w:val="ListParagraph"/>
              <w:widowControl w:val="0"/>
              <w:autoSpaceDE w:val="0"/>
              <w:autoSpaceDN w:val="0"/>
              <w:adjustRightInd w:val="0"/>
              <w:spacing w:line="240" w:lineRule="auto"/>
              <w:ind w:left="0" w:right="120"/>
              <w:rPr>
                <w:rFonts w:ascii="Times New Roman" w:hAnsi="Times New Roman"/>
                <w:color w:val="000000"/>
              </w:rPr>
            </w:pPr>
          </w:p>
        </w:tc>
      </w:tr>
      <w:tr w:rsidR="00167B46" w:rsidRPr="00F406F6" w14:paraId="18810255" w14:textId="77777777" w:rsidTr="00F406F6">
        <w:tc>
          <w:tcPr>
            <w:tcW w:w="1097" w:type="dxa"/>
            <w:tcBorders>
              <w:top w:val="single" w:sz="4" w:space="0" w:color="auto"/>
              <w:left w:val="single" w:sz="4" w:space="0" w:color="auto"/>
              <w:bottom w:val="single" w:sz="4" w:space="0" w:color="auto"/>
              <w:right w:val="single" w:sz="4" w:space="0" w:color="auto"/>
            </w:tcBorders>
          </w:tcPr>
          <w:p w14:paraId="4AAF6745" w14:textId="77777777" w:rsidR="00167B46" w:rsidRPr="00BB6C30" w:rsidRDefault="00167B46" w:rsidP="00167B46">
            <w:pPr>
              <w:widowControl w:val="0"/>
              <w:autoSpaceDE w:val="0"/>
              <w:autoSpaceDN w:val="0"/>
              <w:adjustRightInd w:val="0"/>
              <w:spacing w:line="240" w:lineRule="auto"/>
              <w:ind w:left="360" w:right="120"/>
              <w:rPr>
                <w:rFonts w:ascii="Times New Roman" w:hAnsi="Times New Roman"/>
                <w:b/>
              </w:rPr>
            </w:pPr>
          </w:p>
        </w:tc>
        <w:tc>
          <w:tcPr>
            <w:tcW w:w="6972" w:type="dxa"/>
            <w:tcBorders>
              <w:top w:val="single" w:sz="4" w:space="0" w:color="auto"/>
              <w:left w:val="single" w:sz="4" w:space="0" w:color="auto"/>
              <w:bottom w:val="single" w:sz="4" w:space="0" w:color="auto"/>
              <w:right w:val="single" w:sz="4" w:space="0" w:color="auto"/>
            </w:tcBorders>
          </w:tcPr>
          <w:p w14:paraId="46199443" w14:textId="77777777" w:rsidR="00167B46" w:rsidRPr="00F406F6" w:rsidRDefault="00167B46" w:rsidP="00167B46">
            <w:pPr>
              <w:pStyle w:val="ListParagraph"/>
              <w:widowControl w:val="0"/>
              <w:tabs>
                <w:tab w:val="left" w:pos="2124"/>
              </w:tabs>
              <w:autoSpaceDE w:val="0"/>
              <w:autoSpaceDN w:val="0"/>
              <w:adjustRightInd w:val="0"/>
              <w:spacing w:line="240" w:lineRule="auto"/>
              <w:ind w:left="0" w:right="120"/>
              <w:jc w:val="both"/>
              <w:rPr>
                <w:rFonts w:ascii="Times New Roman" w:hAnsi="Times New Roman"/>
                <w:u w:val="single"/>
              </w:rPr>
            </w:pPr>
            <w:r w:rsidRPr="00F406F6">
              <w:rPr>
                <w:rFonts w:ascii="Times New Roman" w:hAnsi="Times New Roman"/>
                <w:u w:val="single"/>
              </w:rPr>
              <w:t>Continuing Duty of Disclosures by Parties and Counsel</w:t>
            </w:r>
          </w:p>
          <w:p w14:paraId="5E59B225" w14:textId="77777777" w:rsidR="00167B46" w:rsidRPr="00F406F6" w:rsidRDefault="00167B46" w:rsidP="00167B46">
            <w:pPr>
              <w:pStyle w:val="ListParagraph"/>
              <w:widowControl w:val="0"/>
              <w:tabs>
                <w:tab w:val="left" w:pos="2124"/>
              </w:tabs>
              <w:autoSpaceDE w:val="0"/>
              <w:autoSpaceDN w:val="0"/>
              <w:adjustRightInd w:val="0"/>
              <w:spacing w:line="240" w:lineRule="auto"/>
              <w:ind w:left="0" w:right="120"/>
              <w:jc w:val="both"/>
              <w:rPr>
                <w:rFonts w:ascii="Times New Roman" w:hAnsi="Times New Roman"/>
                <w:u w:val="single"/>
              </w:rPr>
            </w:pPr>
          </w:p>
          <w:p w14:paraId="32140D2F" w14:textId="34E516DA" w:rsidR="00167B46" w:rsidRPr="00FC26F0" w:rsidRDefault="00167B46" w:rsidP="00167B46">
            <w:pPr>
              <w:pStyle w:val="ListParagraph"/>
              <w:widowControl w:val="0"/>
              <w:tabs>
                <w:tab w:val="left" w:pos="2124"/>
              </w:tabs>
              <w:autoSpaceDE w:val="0"/>
              <w:autoSpaceDN w:val="0"/>
              <w:adjustRightInd w:val="0"/>
              <w:spacing w:line="240" w:lineRule="auto"/>
              <w:ind w:left="0" w:right="120"/>
              <w:jc w:val="both"/>
              <w:rPr>
                <w:rFonts w:ascii="Times New Roman" w:hAnsi="Times New Roman"/>
              </w:rPr>
            </w:pPr>
            <w:r w:rsidRPr="00FC26F0">
              <w:rPr>
                <w:rFonts w:ascii="Times New Roman" w:hAnsi="Times New Roman"/>
              </w:rPr>
              <w:t xml:space="preserve">(Q:  Require disclosure of third-party funders for arbitration purposes?  </w:t>
            </w:r>
          </w:p>
          <w:p w14:paraId="464A9273" w14:textId="77777777" w:rsidR="00167B46" w:rsidRPr="00F406F6" w:rsidRDefault="00167B46" w:rsidP="00167B46">
            <w:pPr>
              <w:pStyle w:val="ListParagraph"/>
              <w:widowControl w:val="0"/>
              <w:tabs>
                <w:tab w:val="left" w:pos="2124"/>
              </w:tabs>
              <w:autoSpaceDE w:val="0"/>
              <w:autoSpaceDN w:val="0"/>
              <w:adjustRightInd w:val="0"/>
              <w:spacing w:line="240" w:lineRule="auto"/>
              <w:ind w:left="0" w:right="120"/>
              <w:jc w:val="both"/>
              <w:rPr>
                <w:rFonts w:ascii="Times New Roman" w:hAnsi="Times New Roman"/>
                <w:u w:val="single"/>
              </w:rPr>
            </w:pPr>
          </w:p>
        </w:tc>
        <w:tc>
          <w:tcPr>
            <w:tcW w:w="1741" w:type="dxa"/>
            <w:tcBorders>
              <w:top w:val="single" w:sz="4" w:space="0" w:color="auto"/>
              <w:left w:val="single" w:sz="4" w:space="0" w:color="auto"/>
              <w:bottom w:val="single" w:sz="4" w:space="0" w:color="auto"/>
              <w:right w:val="single" w:sz="4" w:space="0" w:color="auto"/>
            </w:tcBorders>
          </w:tcPr>
          <w:p w14:paraId="35E11F78"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p>
        </w:tc>
      </w:tr>
      <w:tr w:rsidR="00167B46" w:rsidRPr="00F406F6" w14:paraId="10658AA2" w14:textId="77777777" w:rsidTr="00F406F6">
        <w:tc>
          <w:tcPr>
            <w:tcW w:w="1097" w:type="dxa"/>
            <w:tcBorders>
              <w:top w:val="single" w:sz="4" w:space="0" w:color="auto"/>
              <w:left w:val="single" w:sz="4" w:space="0" w:color="auto"/>
              <w:bottom w:val="single" w:sz="4" w:space="0" w:color="auto"/>
              <w:right w:val="single" w:sz="4" w:space="0" w:color="auto"/>
            </w:tcBorders>
          </w:tcPr>
          <w:p w14:paraId="28433226" w14:textId="77777777" w:rsidR="00167B46" w:rsidRPr="00BB6C30" w:rsidRDefault="00167B46" w:rsidP="00167B46">
            <w:pPr>
              <w:widowControl w:val="0"/>
              <w:autoSpaceDE w:val="0"/>
              <w:autoSpaceDN w:val="0"/>
              <w:adjustRightInd w:val="0"/>
              <w:spacing w:line="240" w:lineRule="auto"/>
              <w:ind w:left="360" w:right="120"/>
              <w:rPr>
                <w:rFonts w:ascii="Times New Roman" w:hAnsi="Times New Roman"/>
                <w:b/>
              </w:rPr>
            </w:pPr>
          </w:p>
        </w:tc>
        <w:tc>
          <w:tcPr>
            <w:tcW w:w="6972" w:type="dxa"/>
            <w:tcBorders>
              <w:top w:val="single" w:sz="4" w:space="0" w:color="auto"/>
              <w:left w:val="single" w:sz="4" w:space="0" w:color="auto"/>
              <w:bottom w:val="single" w:sz="4" w:space="0" w:color="auto"/>
              <w:right w:val="single" w:sz="4" w:space="0" w:color="auto"/>
            </w:tcBorders>
          </w:tcPr>
          <w:p w14:paraId="34E7A948" w14:textId="77777777" w:rsidR="00167B46" w:rsidRPr="00F406F6" w:rsidRDefault="00167B46" w:rsidP="00167B46">
            <w:pPr>
              <w:pStyle w:val="ListParagraph"/>
              <w:widowControl w:val="0"/>
              <w:tabs>
                <w:tab w:val="left" w:pos="2124"/>
              </w:tabs>
              <w:autoSpaceDE w:val="0"/>
              <w:autoSpaceDN w:val="0"/>
              <w:adjustRightInd w:val="0"/>
              <w:spacing w:line="240" w:lineRule="auto"/>
              <w:ind w:left="0" w:right="120"/>
              <w:jc w:val="both"/>
              <w:rPr>
                <w:rFonts w:ascii="Times New Roman" w:hAnsi="Times New Roman"/>
                <w:u w:val="single"/>
              </w:rPr>
            </w:pPr>
            <w:r w:rsidRPr="00F406F6">
              <w:rPr>
                <w:rFonts w:ascii="Times New Roman" w:hAnsi="Times New Roman"/>
                <w:u w:val="single"/>
              </w:rPr>
              <w:t>Special Contract Clause Problems (review in advance)</w:t>
            </w:r>
          </w:p>
          <w:p w14:paraId="365601F4" w14:textId="77777777" w:rsidR="00167B46" w:rsidRPr="00F406F6" w:rsidRDefault="00167B46" w:rsidP="00167B46">
            <w:pPr>
              <w:pStyle w:val="ListParagraph"/>
              <w:widowControl w:val="0"/>
              <w:tabs>
                <w:tab w:val="left" w:pos="2124"/>
              </w:tabs>
              <w:autoSpaceDE w:val="0"/>
              <w:autoSpaceDN w:val="0"/>
              <w:adjustRightInd w:val="0"/>
              <w:spacing w:line="240" w:lineRule="auto"/>
              <w:ind w:left="0" w:right="120"/>
              <w:jc w:val="both"/>
              <w:rPr>
                <w:rFonts w:ascii="Times New Roman" w:hAnsi="Times New Roman"/>
                <w:u w:val="single"/>
              </w:rPr>
            </w:pPr>
          </w:p>
          <w:p w14:paraId="1C95BC78" w14:textId="77777777" w:rsidR="00167B46" w:rsidRPr="00FC26F0" w:rsidRDefault="00167B46" w:rsidP="00167B46">
            <w:pPr>
              <w:pStyle w:val="ListParagraph"/>
              <w:widowControl w:val="0"/>
              <w:tabs>
                <w:tab w:val="left" w:pos="2124"/>
              </w:tabs>
              <w:autoSpaceDE w:val="0"/>
              <w:autoSpaceDN w:val="0"/>
              <w:adjustRightInd w:val="0"/>
              <w:spacing w:line="240" w:lineRule="auto"/>
              <w:ind w:left="0" w:right="120"/>
              <w:jc w:val="both"/>
              <w:rPr>
                <w:rFonts w:ascii="Times New Roman" w:hAnsi="Times New Roman"/>
              </w:rPr>
            </w:pPr>
            <w:r w:rsidRPr="00FC26F0">
              <w:rPr>
                <w:rFonts w:ascii="Times New Roman" w:hAnsi="Times New Roman"/>
              </w:rPr>
              <w:t>For example, designation of inapplicable rules, institutions, or time issues</w:t>
            </w:r>
          </w:p>
          <w:p w14:paraId="376BFE5E" w14:textId="77777777" w:rsidR="00167B46" w:rsidRPr="00FC26F0" w:rsidRDefault="00167B46" w:rsidP="00167B46">
            <w:pPr>
              <w:pStyle w:val="ListParagraph"/>
              <w:widowControl w:val="0"/>
              <w:tabs>
                <w:tab w:val="left" w:pos="2124"/>
              </w:tabs>
              <w:autoSpaceDE w:val="0"/>
              <w:autoSpaceDN w:val="0"/>
              <w:adjustRightInd w:val="0"/>
              <w:spacing w:line="240" w:lineRule="auto"/>
              <w:ind w:left="0" w:right="120"/>
              <w:jc w:val="both"/>
              <w:rPr>
                <w:rFonts w:ascii="Times New Roman" w:hAnsi="Times New Roman"/>
              </w:rPr>
            </w:pPr>
          </w:p>
          <w:p w14:paraId="450A2D85" w14:textId="77777777" w:rsidR="00167B46" w:rsidRPr="00FC26F0" w:rsidRDefault="00167B46" w:rsidP="00167B46">
            <w:pPr>
              <w:pStyle w:val="ListParagraph"/>
              <w:widowControl w:val="0"/>
              <w:tabs>
                <w:tab w:val="left" w:pos="2124"/>
              </w:tabs>
              <w:autoSpaceDE w:val="0"/>
              <w:autoSpaceDN w:val="0"/>
              <w:adjustRightInd w:val="0"/>
              <w:spacing w:line="240" w:lineRule="auto"/>
              <w:ind w:left="0" w:right="120"/>
              <w:jc w:val="both"/>
              <w:rPr>
                <w:rFonts w:ascii="Times New Roman" w:hAnsi="Times New Roman"/>
              </w:rPr>
            </w:pPr>
            <w:r w:rsidRPr="00FC26F0">
              <w:rPr>
                <w:rFonts w:ascii="Times New Roman" w:hAnsi="Times New Roman"/>
              </w:rPr>
              <w:t>(may need to discuss with the AAA)</w:t>
            </w:r>
          </w:p>
          <w:p w14:paraId="32812B32" w14:textId="77777777" w:rsidR="00167B46" w:rsidRPr="00F406F6" w:rsidRDefault="00167B46" w:rsidP="00167B46">
            <w:pPr>
              <w:pStyle w:val="ListParagraph"/>
              <w:widowControl w:val="0"/>
              <w:tabs>
                <w:tab w:val="left" w:pos="2124"/>
              </w:tabs>
              <w:autoSpaceDE w:val="0"/>
              <w:autoSpaceDN w:val="0"/>
              <w:adjustRightInd w:val="0"/>
              <w:spacing w:line="240" w:lineRule="auto"/>
              <w:ind w:left="0" w:right="120"/>
              <w:jc w:val="both"/>
              <w:rPr>
                <w:rFonts w:ascii="Times New Roman" w:hAnsi="Times New Roman"/>
                <w:u w:val="single"/>
              </w:rPr>
            </w:pPr>
          </w:p>
        </w:tc>
        <w:tc>
          <w:tcPr>
            <w:tcW w:w="1741" w:type="dxa"/>
            <w:tcBorders>
              <w:top w:val="single" w:sz="4" w:space="0" w:color="auto"/>
              <w:left w:val="single" w:sz="4" w:space="0" w:color="auto"/>
              <w:bottom w:val="single" w:sz="4" w:space="0" w:color="auto"/>
              <w:right w:val="single" w:sz="4" w:space="0" w:color="auto"/>
            </w:tcBorders>
          </w:tcPr>
          <w:p w14:paraId="2062FBE0"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p>
        </w:tc>
      </w:tr>
      <w:tr w:rsidR="00167B46" w:rsidRPr="00F406F6" w14:paraId="2D79FA12" w14:textId="77777777" w:rsidTr="00F406F6">
        <w:tc>
          <w:tcPr>
            <w:tcW w:w="1097" w:type="dxa"/>
            <w:tcBorders>
              <w:top w:val="single" w:sz="4" w:space="0" w:color="auto"/>
              <w:left w:val="single" w:sz="4" w:space="0" w:color="auto"/>
              <w:bottom w:val="single" w:sz="4" w:space="0" w:color="auto"/>
              <w:right w:val="single" w:sz="4" w:space="0" w:color="auto"/>
            </w:tcBorders>
          </w:tcPr>
          <w:p w14:paraId="22841C8E" w14:textId="77777777" w:rsidR="00167B46" w:rsidRPr="00BB6C30" w:rsidRDefault="00167B46" w:rsidP="00167B46">
            <w:pPr>
              <w:pStyle w:val="ListParagraph"/>
              <w:widowControl w:val="0"/>
              <w:autoSpaceDE w:val="0"/>
              <w:autoSpaceDN w:val="0"/>
              <w:adjustRightInd w:val="0"/>
              <w:spacing w:line="240" w:lineRule="auto"/>
              <w:ind w:left="0" w:right="120"/>
              <w:rPr>
                <w:rFonts w:ascii="Times New Roman" w:hAnsi="Times New Roman"/>
                <w:color w:val="000000"/>
              </w:rPr>
            </w:pPr>
          </w:p>
        </w:tc>
        <w:tc>
          <w:tcPr>
            <w:tcW w:w="6972" w:type="dxa"/>
            <w:tcBorders>
              <w:top w:val="single" w:sz="4" w:space="0" w:color="auto"/>
              <w:left w:val="single" w:sz="4" w:space="0" w:color="auto"/>
              <w:bottom w:val="single" w:sz="4" w:space="0" w:color="auto"/>
              <w:right w:val="single" w:sz="4" w:space="0" w:color="auto"/>
            </w:tcBorders>
          </w:tcPr>
          <w:p w14:paraId="414833CD" w14:textId="77777777" w:rsidR="00167B46" w:rsidRPr="00F406F6" w:rsidRDefault="00167B46" w:rsidP="00167B46">
            <w:pPr>
              <w:pStyle w:val="ListParagraph"/>
              <w:widowControl w:val="0"/>
              <w:autoSpaceDE w:val="0"/>
              <w:autoSpaceDN w:val="0"/>
              <w:adjustRightInd w:val="0"/>
              <w:spacing w:line="240" w:lineRule="auto"/>
              <w:ind w:left="0" w:right="120"/>
              <w:rPr>
                <w:rFonts w:ascii="Times New Roman" w:hAnsi="Times New Roman"/>
                <w:color w:val="000000"/>
              </w:rPr>
            </w:pPr>
            <w:r w:rsidRPr="00F406F6">
              <w:rPr>
                <w:rFonts w:ascii="Times New Roman" w:hAnsi="Times New Roman"/>
                <w:color w:val="000000"/>
                <w:u w:val="single"/>
              </w:rPr>
              <w:t>Direct Exchange</w:t>
            </w:r>
            <w:r w:rsidRPr="00F406F6">
              <w:rPr>
                <w:rFonts w:ascii="Times New Roman" w:hAnsi="Times New Roman"/>
                <w:color w:val="000000"/>
              </w:rPr>
              <w:t xml:space="preserve"> (with the Arbitrator)</w:t>
            </w:r>
          </w:p>
          <w:p w14:paraId="09F80C81" w14:textId="77777777" w:rsidR="00167B46" w:rsidRPr="00F406F6" w:rsidRDefault="00167B46" w:rsidP="00167B46">
            <w:pPr>
              <w:pStyle w:val="ListParagraph"/>
              <w:widowControl w:val="0"/>
              <w:autoSpaceDE w:val="0"/>
              <w:autoSpaceDN w:val="0"/>
              <w:adjustRightInd w:val="0"/>
              <w:spacing w:line="240" w:lineRule="auto"/>
              <w:ind w:left="0" w:right="120"/>
              <w:rPr>
                <w:rFonts w:ascii="Times New Roman" w:hAnsi="Times New Roman"/>
                <w:color w:val="000000"/>
              </w:rPr>
            </w:pPr>
          </w:p>
          <w:p w14:paraId="6F8907EF" w14:textId="63839BC1" w:rsidR="003307AB"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r w:rsidRPr="00F406F6">
              <w:rPr>
                <w:rFonts w:ascii="Times New Roman" w:hAnsi="Times New Roman"/>
                <w:color w:val="000000"/>
              </w:rPr>
              <w:t xml:space="preserve">Parties may elect to directly exchange communications and information with the Arbitrator; clarify this is permitted if all parties </w:t>
            </w:r>
            <w:r w:rsidR="003307AB">
              <w:rPr>
                <w:rFonts w:ascii="Times New Roman" w:hAnsi="Times New Roman"/>
                <w:color w:val="000000"/>
              </w:rPr>
              <w:t xml:space="preserve">and the arbitrator </w:t>
            </w:r>
            <w:r w:rsidRPr="00F406F6">
              <w:rPr>
                <w:rFonts w:ascii="Times New Roman" w:hAnsi="Times New Roman"/>
                <w:color w:val="000000"/>
              </w:rPr>
              <w:t xml:space="preserve">agree and that it is contingent upon serving a contemporaneous copy of such information to all </w:t>
            </w:r>
            <w:r w:rsidR="003307AB">
              <w:rPr>
                <w:rFonts w:ascii="Times New Roman" w:hAnsi="Times New Roman"/>
                <w:color w:val="000000"/>
              </w:rPr>
              <w:t>parties</w:t>
            </w:r>
            <w:r w:rsidR="003307AB" w:rsidRPr="00F406F6">
              <w:rPr>
                <w:rFonts w:ascii="Times New Roman" w:hAnsi="Times New Roman"/>
                <w:color w:val="000000"/>
              </w:rPr>
              <w:t xml:space="preserve"> </w:t>
            </w:r>
            <w:r w:rsidRPr="00F406F6">
              <w:rPr>
                <w:rFonts w:ascii="Times New Roman" w:hAnsi="Times New Roman"/>
                <w:color w:val="000000"/>
              </w:rPr>
              <w:t xml:space="preserve">and AAA.  </w:t>
            </w:r>
          </w:p>
          <w:p w14:paraId="63214D3B" w14:textId="77777777" w:rsidR="003307AB" w:rsidRDefault="003307AB"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p>
          <w:p w14:paraId="44C2A77D" w14:textId="7CCA249F"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r w:rsidRPr="00F406F6">
              <w:rPr>
                <w:rFonts w:ascii="Times New Roman" w:hAnsi="Times New Roman"/>
                <w:color w:val="000000"/>
              </w:rPr>
              <w:t xml:space="preserve">Arbitrator may wish to request </w:t>
            </w:r>
            <w:r w:rsidR="00C32991">
              <w:rPr>
                <w:rFonts w:ascii="Times New Roman" w:hAnsi="Times New Roman"/>
                <w:color w:val="000000"/>
              </w:rPr>
              <w:t xml:space="preserve">that </w:t>
            </w:r>
            <w:r w:rsidRPr="00F406F6">
              <w:rPr>
                <w:rFonts w:ascii="Times New Roman" w:hAnsi="Times New Roman"/>
                <w:color w:val="000000"/>
              </w:rPr>
              <w:t xml:space="preserve">parties </w:t>
            </w:r>
            <w:r w:rsidR="00C32991">
              <w:rPr>
                <w:rFonts w:ascii="Times New Roman" w:hAnsi="Times New Roman"/>
                <w:color w:val="000000"/>
              </w:rPr>
              <w:t>upload voluminous documents and copies of legal authority to AAA WebFile, transmit via a ShareFile/Drop</w:t>
            </w:r>
            <w:r w:rsidR="00164505">
              <w:rPr>
                <w:rFonts w:ascii="Times New Roman" w:hAnsi="Times New Roman"/>
                <w:color w:val="000000"/>
              </w:rPr>
              <w:t>box link, or by mailing</w:t>
            </w:r>
            <w:r w:rsidRPr="00F406F6">
              <w:rPr>
                <w:rFonts w:ascii="Times New Roman" w:hAnsi="Times New Roman"/>
                <w:color w:val="000000"/>
              </w:rPr>
              <w:t xml:space="preserve"> submissions on a</w:t>
            </w:r>
            <w:r w:rsidR="00164505">
              <w:rPr>
                <w:rFonts w:ascii="Times New Roman" w:hAnsi="Times New Roman"/>
                <w:color w:val="000000"/>
              </w:rPr>
              <w:t xml:space="preserve"> password protected</w:t>
            </w:r>
            <w:r w:rsidRPr="00F406F6">
              <w:rPr>
                <w:rFonts w:ascii="Times New Roman" w:hAnsi="Times New Roman"/>
                <w:color w:val="000000"/>
              </w:rPr>
              <w:t xml:space="preserve"> thumb drive, with links to any cases or documents referenced.</w:t>
            </w:r>
          </w:p>
          <w:p w14:paraId="7AA04CE9"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p>
          <w:p w14:paraId="72B37310" w14:textId="072D9F9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r w:rsidRPr="00F406F6">
              <w:rPr>
                <w:rFonts w:ascii="Times New Roman" w:hAnsi="Times New Roman"/>
                <w:color w:val="000000"/>
              </w:rPr>
              <w:t xml:space="preserve">(The Arbitrator may discontinue this process later if deemed appropriate. Special consideration </w:t>
            </w:r>
            <w:r w:rsidR="00F406F6">
              <w:rPr>
                <w:rFonts w:ascii="Times New Roman" w:hAnsi="Times New Roman"/>
                <w:color w:val="000000"/>
              </w:rPr>
              <w:t xml:space="preserve">should be given </w:t>
            </w:r>
            <w:r w:rsidR="00E043E2" w:rsidRPr="00F406F6">
              <w:rPr>
                <w:rFonts w:ascii="Times New Roman" w:hAnsi="Times New Roman"/>
                <w:color w:val="000000"/>
              </w:rPr>
              <w:t xml:space="preserve">in </w:t>
            </w:r>
            <w:r w:rsidRPr="00F406F6">
              <w:rPr>
                <w:rFonts w:ascii="Times New Roman" w:hAnsi="Times New Roman"/>
                <w:color w:val="000000"/>
              </w:rPr>
              <w:t>cases with non-participating parties.)</w:t>
            </w:r>
          </w:p>
          <w:p w14:paraId="695226B8"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p>
        </w:tc>
        <w:tc>
          <w:tcPr>
            <w:tcW w:w="1741" w:type="dxa"/>
            <w:tcBorders>
              <w:top w:val="single" w:sz="4" w:space="0" w:color="auto"/>
              <w:left w:val="single" w:sz="4" w:space="0" w:color="auto"/>
              <w:bottom w:val="single" w:sz="4" w:space="0" w:color="auto"/>
              <w:right w:val="single" w:sz="4" w:space="0" w:color="auto"/>
            </w:tcBorders>
          </w:tcPr>
          <w:p w14:paraId="0FA44F11"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u w:val="single"/>
              </w:rPr>
            </w:pPr>
          </w:p>
        </w:tc>
      </w:tr>
      <w:tr w:rsidR="00167B46" w:rsidRPr="00F406F6" w14:paraId="64E94A15" w14:textId="77777777" w:rsidTr="00F406F6">
        <w:tc>
          <w:tcPr>
            <w:tcW w:w="1097" w:type="dxa"/>
            <w:tcBorders>
              <w:top w:val="single" w:sz="4" w:space="0" w:color="auto"/>
              <w:left w:val="single" w:sz="4" w:space="0" w:color="auto"/>
              <w:bottom w:val="single" w:sz="4" w:space="0" w:color="auto"/>
              <w:right w:val="single" w:sz="4" w:space="0" w:color="auto"/>
            </w:tcBorders>
          </w:tcPr>
          <w:p w14:paraId="3B7B558A" w14:textId="77777777" w:rsidR="00167B46" w:rsidRPr="00BB6C30" w:rsidRDefault="00167B46" w:rsidP="00167B46">
            <w:pPr>
              <w:pStyle w:val="ListParagraph"/>
              <w:widowControl w:val="0"/>
              <w:autoSpaceDE w:val="0"/>
              <w:autoSpaceDN w:val="0"/>
              <w:adjustRightInd w:val="0"/>
              <w:spacing w:line="240" w:lineRule="auto"/>
              <w:ind w:left="0" w:right="120"/>
              <w:rPr>
                <w:rFonts w:ascii="Times New Roman" w:hAnsi="Times New Roman"/>
                <w:color w:val="000000"/>
              </w:rPr>
            </w:pPr>
          </w:p>
        </w:tc>
        <w:tc>
          <w:tcPr>
            <w:tcW w:w="6972" w:type="dxa"/>
            <w:tcBorders>
              <w:top w:val="single" w:sz="4" w:space="0" w:color="auto"/>
              <w:left w:val="single" w:sz="4" w:space="0" w:color="auto"/>
              <w:bottom w:val="single" w:sz="4" w:space="0" w:color="auto"/>
              <w:right w:val="single" w:sz="4" w:space="0" w:color="auto"/>
            </w:tcBorders>
          </w:tcPr>
          <w:p w14:paraId="058D502D" w14:textId="77777777" w:rsidR="00167B46" w:rsidRPr="00FC26F0"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u w:val="single"/>
              </w:rPr>
            </w:pPr>
            <w:r w:rsidRPr="00FC26F0">
              <w:rPr>
                <w:rFonts w:ascii="Times New Roman" w:hAnsi="Times New Roman"/>
                <w:color w:val="000000"/>
                <w:u w:val="single"/>
              </w:rPr>
              <w:t>Mediation</w:t>
            </w:r>
          </w:p>
          <w:p w14:paraId="194974F0" w14:textId="77777777" w:rsidR="00167B46" w:rsidRPr="00F406F6" w:rsidRDefault="00167B46" w:rsidP="00167B46">
            <w:pPr>
              <w:widowControl w:val="0"/>
              <w:autoSpaceDE w:val="0"/>
              <w:autoSpaceDN w:val="0"/>
              <w:adjustRightInd w:val="0"/>
              <w:spacing w:line="240" w:lineRule="auto"/>
              <w:ind w:right="120"/>
              <w:jc w:val="both"/>
              <w:rPr>
                <w:rFonts w:ascii="Times New Roman" w:hAnsi="Times New Roman"/>
                <w:color w:val="000000"/>
              </w:rPr>
            </w:pPr>
          </w:p>
          <w:p w14:paraId="3217E392" w14:textId="77777777" w:rsidR="00167B46" w:rsidRPr="00F406F6" w:rsidRDefault="00167B46" w:rsidP="00167B46">
            <w:pPr>
              <w:widowControl w:val="0"/>
              <w:autoSpaceDE w:val="0"/>
              <w:autoSpaceDN w:val="0"/>
              <w:adjustRightInd w:val="0"/>
              <w:spacing w:line="240" w:lineRule="auto"/>
              <w:ind w:right="120"/>
              <w:jc w:val="both"/>
              <w:rPr>
                <w:rFonts w:ascii="Times New Roman" w:hAnsi="Times New Roman"/>
                <w:color w:val="000000"/>
              </w:rPr>
            </w:pPr>
            <w:r w:rsidRPr="00F406F6">
              <w:rPr>
                <w:rFonts w:ascii="Times New Roman" w:hAnsi="Times New Roman"/>
                <w:color w:val="000000"/>
              </w:rPr>
              <w:t xml:space="preserve">Is mediation a condition precedent to arbitration?  Have the parties already mediated? Do the parties intend to mediate? </w:t>
            </w:r>
          </w:p>
          <w:p w14:paraId="59821D59" w14:textId="77777777" w:rsidR="00167B46" w:rsidRPr="00F406F6" w:rsidRDefault="00167B46" w:rsidP="00167B46">
            <w:pPr>
              <w:widowControl w:val="0"/>
              <w:autoSpaceDE w:val="0"/>
              <w:autoSpaceDN w:val="0"/>
              <w:adjustRightInd w:val="0"/>
              <w:spacing w:line="240" w:lineRule="auto"/>
              <w:ind w:right="120"/>
              <w:jc w:val="both"/>
              <w:rPr>
                <w:rFonts w:ascii="Times New Roman" w:hAnsi="Times New Roman"/>
                <w:color w:val="000000"/>
              </w:rPr>
            </w:pPr>
          </w:p>
          <w:p w14:paraId="6FACB9D8" w14:textId="77777777" w:rsidR="00167B46" w:rsidRPr="00F406F6" w:rsidRDefault="00167B46" w:rsidP="00167B46">
            <w:pPr>
              <w:widowControl w:val="0"/>
              <w:autoSpaceDE w:val="0"/>
              <w:autoSpaceDN w:val="0"/>
              <w:adjustRightInd w:val="0"/>
              <w:spacing w:line="240" w:lineRule="auto"/>
              <w:ind w:right="120"/>
              <w:jc w:val="both"/>
              <w:rPr>
                <w:rFonts w:ascii="Times New Roman" w:hAnsi="Times New Roman"/>
                <w:color w:val="000000"/>
              </w:rPr>
            </w:pPr>
            <w:r w:rsidRPr="00F406F6">
              <w:rPr>
                <w:rFonts w:ascii="Times New Roman" w:hAnsi="Times New Roman"/>
                <w:color w:val="000000"/>
              </w:rPr>
              <w:t>Arbitrator may set a date by which mediation shall occur to avoid delay of the hearing.</w:t>
            </w:r>
          </w:p>
          <w:p w14:paraId="50627D7E" w14:textId="77777777" w:rsidR="00167B46" w:rsidRPr="00F406F6" w:rsidRDefault="00167B46" w:rsidP="00167B46">
            <w:pPr>
              <w:widowControl w:val="0"/>
              <w:autoSpaceDE w:val="0"/>
              <w:autoSpaceDN w:val="0"/>
              <w:adjustRightInd w:val="0"/>
              <w:spacing w:line="240" w:lineRule="auto"/>
              <w:ind w:right="120"/>
              <w:jc w:val="both"/>
              <w:rPr>
                <w:rFonts w:ascii="Times New Roman" w:hAnsi="Times New Roman"/>
                <w:color w:val="000000"/>
              </w:rPr>
            </w:pPr>
          </w:p>
          <w:p w14:paraId="6D752582" w14:textId="77777777" w:rsidR="00167B46" w:rsidRPr="00F406F6" w:rsidRDefault="00167B46" w:rsidP="00167B46">
            <w:pPr>
              <w:widowControl w:val="0"/>
              <w:autoSpaceDE w:val="0"/>
              <w:autoSpaceDN w:val="0"/>
              <w:adjustRightInd w:val="0"/>
              <w:spacing w:line="240" w:lineRule="auto"/>
              <w:ind w:right="120"/>
              <w:jc w:val="both"/>
              <w:rPr>
                <w:rFonts w:ascii="Times New Roman" w:hAnsi="Times New Roman"/>
                <w:color w:val="000000"/>
              </w:rPr>
            </w:pPr>
            <w:r w:rsidRPr="00F406F6">
              <w:rPr>
                <w:rFonts w:ascii="Times New Roman" w:hAnsi="Times New Roman"/>
                <w:color w:val="000000"/>
              </w:rPr>
              <w:t>Parties may contact the AAA administrator for assistance</w:t>
            </w:r>
          </w:p>
          <w:p w14:paraId="422CEB28" w14:textId="77777777" w:rsidR="00167B46" w:rsidRPr="00F406F6" w:rsidRDefault="00167B46" w:rsidP="00167B46">
            <w:pPr>
              <w:pStyle w:val="ListParagraph"/>
              <w:widowControl w:val="0"/>
              <w:autoSpaceDE w:val="0"/>
              <w:autoSpaceDN w:val="0"/>
              <w:adjustRightInd w:val="0"/>
              <w:spacing w:line="240" w:lineRule="auto"/>
              <w:ind w:right="120"/>
              <w:jc w:val="both"/>
              <w:rPr>
                <w:rFonts w:ascii="Times New Roman" w:hAnsi="Times New Roman"/>
                <w:color w:val="000000"/>
              </w:rPr>
            </w:pPr>
          </w:p>
          <w:p w14:paraId="50462BFB" w14:textId="77777777" w:rsidR="00167B46" w:rsidRPr="00F406F6" w:rsidRDefault="00167B46" w:rsidP="00490186">
            <w:pPr>
              <w:pStyle w:val="ListParagraph"/>
              <w:widowControl w:val="0"/>
              <w:autoSpaceDE w:val="0"/>
              <w:autoSpaceDN w:val="0"/>
              <w:adjustRightInd w:val="0"/>
              <w:spacing w:line="240" w:lineRule="auto"/>
              <w:ind w:left="0" w:right="120"/>
              <w:jc w:val="both"/>
              <w:rPr>
                <w:rFonts w:ascii="Times New Roman" w:hAnsi="Times New Roman"/>
                <w:color w:val="000000"/>
                <w:u w:val="single"/>
              </w:rPr>
            </w:pPr>
            <w:r w:rsidRPr="00F406F6">
              <w:rPr>
                <w:rFonts w:ascii="Times New Roman" w:hAnsi="Times New Roman"/>
                <w:color w:val="000000"/>
              </w:rPr>
              <w:t xml:space="preserve">The Arbitrator may inform the parties that </w:t>
            </w:r>
            <w:r w:rsidR="00490186" w:rsidRPr="00F406F6">
              <w:rPr>
                <w:rFonts w:ascii="Times New Roman" w:hAnsi="Times New Roman"/>
                <w:color w:val="000000"/>
              </w:rPr>
              <w:t>they</w:t>
            </w:r>
            <w:r w:rsidRPr="00F406F6">
              <w:rPr>
                <w:rFonts w:ascii="Times New Roman" w:hAnsi="Times New Roman"/>
                <w:color w:val="000000"/>
              </w:rPr>
              <w:t xml:space="preserve"> will not entertain a postponement of the evidentiary hearings because of a tardy effort to discuss </w:t>
            </w:r>
            <w:r w:rsidRPr="00F406F6">
              <w:rPr>
                <w:rFonts w:ascii="Times New Roman" w:hAnsi="Times New Roman"/>
                <w:color w:val="000000"/>
              </w:rPr>
              <w:lastRenderedPageBreak/>
              <w:t>settlement.</w:t>
            </w:r>
          </w:p>
        </w:tc>
        <w:tc>
          <w:tcPr>
            <w:tcW w:w="1741" w:type="dxa"/>
            <w:tcBorders>
              <w:top w:val="single" w:sz="4" w:space="0" w:color="auto"/>
              <w:left w:val="single" w:sz="4" w:space="0" w:color="auto"/>
              <w:bottom w:val="single" w:sz="4" w:space="0" w:color="auto"/>
              <w:right w:val="single" w:sz="4" w:space="0" w:color="auto"/>
            </w:tcBorders>
          </w:tcPr>
          <w:p w14:paraId="2F121CD8"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u w:val="single"/>
              </w:rPr>
            </w:pPr>
          </w:p>
        </w:tc>
      </w:tr>
      <w:tr w:rsidR="00167B46" w:rsidRPr="00F406F6" w14:paraId="70001CA0" w14:textId="77777777" w:rsidTr="00F406F6">
        <w:tc>
          <w:tcPr>
            <w:tcW w:w="1097" w:type="dxa"/>
            <w:tcBorders>
              <w:top w:val="single" w:sz="4" w:space="0" w:color="auto"/>
              <w:left w:val="single" w:sz="4" w:space="0" w:color="auto"/>
              <w:bottom w:val="single" w:sz="4" w:space="0" w:color="auto"/>
              <w:right w:val="single" w:sz="4" w:space="0" w:color="auto"/>
            </w:tcBorders>
          </w:tcPr>
          <w:p w14:paraId="64CBE9A2" w14:textId="77777777" w:rsidR="00167B46" w:rsidRPr="00BB6C30" w:rsidRDefault="00167B46" w:rsidP="00167B46">
            <w:pPr>
              <w:pStyle w:val="ListParagraph"/>
              <w:widowControl w:val="0"/>
              <w:numPr>
                <w:ilvl w:val="0"/>
                <w:numId w:val="4"/>
              </w:numPr>
              <w:autoSpaceDE w:val="0"/>
              <w:autoSpaceDN w:val="0"/>
              <w:adjustRightInd w:val="0"/>
              <w:spacing w:line="240" w:lineRule="auto"/>
              <w:ind w:right="120"/>
              <w:rPr>
                <w:rFonts w:ascii="Times New Roman" w:hAnsi="Times New Roman"/>
                <w:b/>
              </w:rPr>
            </w:pPr>
          </w:p>
        </w:tc>
        <w:tc>
          <w:tcPr>
            <w:tcW w:w="6972" w:type="dxa"/>
            <w:tcBorders>
              <w:top w:val="single" w:sz="4" w:space="0" w:color="auto"/>
              <w:left w:val="single" w:sz="4" w:space="0" w:color="auto"/>
              <w:bottom w:val="single" w:sz="4" w:space="0" w:color="auto"/>
              <w:right w:val="single" w:sz="4" w:space="0" w:color="auto"/>
            </w:tcBorders>
          </w:tcPr>
          <w:p w14:paraId="7DCEDC2A" w14:textId="77777777" w:rsidR="00167B46" w:rsidRPr="00F406F6" w:rsidRDefault="00167B46" w:rsidP="00167B46">
            <w:pPr>
              <w:pStyle w:val="ListParagraph"/>
              <w:widowControl w:val="0"/>
              <w:tabs>
                <w:tab w:val="left" w:pos="3708"/>
              </w:tabs>
              <w:autoSpaceDE w:val="0"/>
              <w:autoSpaceDN w:val="0"/>
              <w:adjustRightInd w:val="0"/>
              <w:spacing w:line="240" w:lineRule="auto"/>
              <w:ind w:left="0" w:right="120"/>
              <w:jc w:val="both"/>
              <w:rPr>
                <w:rFonts w:ascii="Times New Roman" w:hAnsi="Times New Roman"/>
                <w:b/>
              </w:rPr>
            </w:pPr>
            <w:r w:rsidRPr="00F406F6">
              <w:rPr>
                <w:rFonts w:ascii="Times New Roman" w:hAnsi="Times New Roman"/>
                <w:b/>
              </w:rPr>
              <w:t>Demand, Answer and Amendments</w:t>
            </w:r>
            <w:r w:rsidRPr="00F406F6">
              <w:rPr>
                <w:rFonts w:ascii="Times New Roman" w:hAnsi="Times New Roman"/>
                <w:b/>
              </w:rPr>
              <w:tab/>
            </w:r>
          </w:p>
          <w:p w14:paraId="03E1422E"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b/>
              </w:rPr>
            </w:pPr>
          </w:p>
        </w:tc>
        <w:tc>
          <w:tcPr>
            <w:tcW w:w="1741" w:type="dxa"/>
            <w:tcBorders>
              <w:top w:val="single" w:sz="4" w:space="0" w:color="auto"/>
              <w:left w:val="single" w:sz="4" w:space="0" w:color="auto"/>
              <w:bottom w:val="single" w:sz="4" w:space="0" w:color="auto"/>
              <w:right w:val="single" w:sz="4" w:space="0" w:color="auto"/>
            </w:tcBorders>
          </w:tcPr>
          <w:p w14:paraId="73B48931"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u w:val="single"/>
              </w:rPr>
            </w:pPr>
          </w:p>
        </w:tc>
      </w:tr>
      <w:tr w:rsidR="00167B46" w:rsidRPr="00F406F6" w14:paraId="73E2E4F6" w14:textId="77777777" w:rsidTr="00F406F6">
        <w:tc>
          <w:tcPr>
            <w:tcW w:w="1097" w:type="dxa"/>
            <w:tcBorders>
              <w:top w:val="single" w:sz="4" w:space="0" w:color="auto"/>
              <w:left w:val="single" w:sz="4" w:space="0" w:color="auto"/>
              <w:bottom w:val="single" w:sz="4" w:space="0" w:color="auto"/>
              <w:right w:val="single" w:sz="4" w:space="0" w:color="auto"/>
            </w:tcBorders>
          </w:tcPr>
          <w:p w14:paraId="4F5721D5" w14:textId="77777777" w:rsidR="00167B46" w:rsidRPr="00BB6C30" w:rsidRDefault="00167B46" w:rsidP="00167B46">
            <w:pPr>
              <w:pStyle w:val="ListParagraph"/>
              <w:widowControl w:val="0"/>
              <w:autoSpaceDE w:val="0"/>
              <w:autoSpaceDN w:val="0"/>
              <w:adjustRightInd w:val="0"/>
              <w:spacing w:line="240" w:lineRule="auto"/>
              <w:ind w:left="0" w:right="120"/>
              <w:rPr>
                <w:rFonts w:ascii="Times New Roman" w:hAnsi="Times New Roman"/>
                <w:color w:val="000000"/>
              </w:rPr>
            </w:pPr>
          </w:p>
        </w:tc>
        <w:tc>
          <w:tcPr>
            <w:tcW w:w="6972" w:type="dxa"/>
            <w:tcBorders>
              <w:top w:val="single" w:sz="4" w:space="0" w:color="auto"/>
              <w:left w:val="single" w:sz="4" w:space="0" w:color="auto"/>
              <w:bottom w:val="single" w:sz="4" w:space="0" w:color="auto"/>
              <w:right w:val="single" w:sz="4" w:space="0" w:color="auto"/>
            </w:tcBorders>
          </w:tcPr>
          <w:p w14:paraId="5CB9BE05"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u w:val="single"/>
              </w:rPr>
            </w:pPr>
            <w:r w:rsidRPr="00F406F6">
              <w:rPr>
                <w:rFonts w:ascii="Times New Roman" w:hAnsi="Times New Roman"/>
                <w:color w:val="000000"/>
                <w:u w:val="single"/>
              </w:rPr>
              <w:t xml:space="preserve">Detailed Statement of Affirmative Claims </w:t>
            </w:r>
          </w:p>
          <w:p w14:paraId="5CBBB742"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u w:val="single"/>
              </w:rPr>
            </w:pPr>
          </w:p>
          <w:p w14:paraId="287238F8"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r w:rsidRPr="00F406F6">
              <w:rPr>
                <w:rFonts w:ascii="Times New Roman" w:hAnsi="Times New Roman"/>
                <w:color w:val="000000"/>
              </w:rPr>
              <w:t xml:space="preserve">(status/amendment/date of response to amended demand or answer) </w:t>
            </w:r>
          </w:p>
          <w:p w14:paraId="41003B57"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r w:rsidRPr="00F406F6">
              <w:rPr>
                <w:rFonts w:ascii="Times New Roman" w:hAnsi="Times New Roman"/>
                <w:color w:val="000000"/>
              </w:rPr>
              <w:t>Note: this is not required, but may be helpful.</w:t>
            </w:r>
          </w:p>
          <w:p w14:paraId="40F149C1"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p>
          <w:p w14:paraId="03A74017"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r w:rsidRPr="00F406F6">
              <w:rPr>
                <w:rFonts w:ascii="Times New Roman" w:hAnsi="Times New Roman"/>
                <w:color w:val="000000"/>
              </w:rPr>
              <w:t xml:space="preserve">A party may increase or decrease amount of claim prior to close of hearing; claim amendments require arbitrator consent. </w:t>
            </w:r>
          </w:p>
          <w:p w14:paraId="42527711"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p>
        </w:tc>
        <w:tc>
          <w:tcPr>
            <w:tcW w:w="1741" w:type="dxa"/>
            <w:tcBorders>
              <w:top w:val="single" w:sz="4" w:space="0" w:color="auto"/>
              <w:left w:val="single" w:sz="4" w:space="0" w:color="auto"/>
              <w:bottom w:val="single" w:sz="4" w:space="0" w:color="auto"/>
              <w:right w:val="single" w:sz="4" w:space="0" w:color="auto"/>
            </w:tcBorders>
          </w:tcPr>
          <w:p w14:paraId="70AE904E"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p>
        </w:tc>
      </w:tr>
      <w:tr w:rsidR="00167B46" w:rsidRPr="00F406F6" w14:paraId="39A78682" w14:textId="77777777" w:rsidTr="00F406F6">
        <w:tc>
          <w:tcPr>
            <w:tcW w:w="1097" w:type="dxa"/>
            <w:tcBorders>
              <w:top w:val="single" w:sz="4" w:space="0" w:color="auto"/>
              <w:left w:val="single" w:sz="4" w:space="0" w:color="auto"/>
              <w:bottom w:val="single" w:sz="4" w:space="0" w:color="auto"/>
              <w:right w:val="single" w:sz="4" w:space="0" w:color="auto"/>
            </w:tcBorders>
          </w:tcPr>
          <w:p w14:paraId="6276AF78" w14:textId="77777777" w:rsidR="00167B46" w:rsidRPr="00BB6C30" w:rsidRDefault="00167B46" w:rsidP="00167B46">
            <w:pPr>
              <w:pStyle w:val="ListParagraph"/>
              <w:widowControl w:val="0"/>
              <w:autoSpaceDE w:val="0"/>
              <w:autoSpaceDN w:val="0"/>
              <w:adjustRightInd w:val="0"/>
              <w:spacing w:line="240" w:lineRule="auto"/>
              <w:ind w:left="0" w:right="120"/>
              <w:rPr>
                <w:rFonts w:ascii="Times New Roman" w:hAnsi="Times New Roman"/>
                <w:color w:val="000000"/>
              </w:rPr>
            </w:pPr>
          </w:p>
        </w:tc>
        <w:tc>
          <w:tcPr>
            <w:tcW w:w="6972" w:type="dxa"/>
            <w:tcBorders>
              <w:top w:val="single" w:sz="4" w:space="0" w:color="auto"/>
              <w:left w:val="single" w:sz="4" w:space="0" w:color="auto"/>
              <w:bottom w:val="single" w:sz="4" w:space="0" w:color="auto"/>
              <w:right w:val="single" w:sz="4" w:space="0" w:color="auto"/>
            </w:tcBorders>
          </w:tcPr>
          <w:p w14:paraId="7E368367"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r w:rsidRPr="00F406F6">
              <w:rPr>
                <w:rFonts w:ascii="Times New Roman" w:hAnsi="Times New Roman"/>
                <w:color w:val="000000"/>
                <w:u w:val="single"/>
              </w:rPr>
              <w:t>Answer, Affirmative Defenses, Counterclaims</w:t>
            </w:r>
            <w:r w:rsidRPr="00F406F6">
              <w:rPr>
                <w:rFonts w:ascii="Times New Roman" w:hAnsi="Times New Roman"/>
                <w:color w:val="000000"/>
              </w:rPr>
              <w:t xml:space="preserve"> (status/amendment/date of response to amended pleading)</w:t>
            </w:r>
          </w:p>
          <w:p w14:paraId="0C5C0D71"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p>
        </w:tc>
        <w:tc>
          <w:tcPr>
            <w:tcW w:w="1741" w:type="dxa"/>
            <w:tcBorders>
              <w:top w:val="single" w:sz="4" w:space="0" w:color="auto"/>
              <w:left w:val="single" w:sz="4" w:space="0" w:color="auto"/>
              <w:bottom w:val="single" w:sz="4" w:space="0" w:color="auto"/>
              <w:right w:val="single" w:sz="4" w:space="0" w:color="auto"/>
            </w:tcBorders>
          </w:tcPr>
          <w:p w14:paraId="427C67D1"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u w:val="single"/>
              </w:rPr>
            </w:pPr>
          </w:p>
        </w:tc>
      </w:tr>
      <w:tr w:rsidR="00167B46" w:rsidRPr="00F406F6" w14:paraId="26ED1FDF" w14:textId="77777777" w:rsidTr="00F406F6">
        <w:tc>
          <w:tcPr>
            <w:tcW w:w="1097" w:type="dxa"/>
            <w:tcBorders>
              <w:top w:val="single" w:sz="4" w:space="0" w:color="auto"/>
              <w:left w:val="single" w:sz="4" w:space="0" w:color="auto"/>
              <w:bottom w:val="single" w:sz="4" w:space="0" w:color="auto"/>
              <w:right w:val="single" w:sz="4" w:space="0" w:color="auto"/>
            </w:tcBorders>
          </w:tcPr>
          <w:p w14:paraId="6ADFEAF0" w14:textId="77777777" w:rsidR="00167B46" w:rsidRPr="00BB6C30" w:rsidRDefault="00167B46" w:rsidP="00167B46">
            <w:pPr>
              <w:pStyle w:val="ListParagraph"/>
              <w:widowControl w:val="0"/>
              <w:autoSpaceDE w:val="0"/>
              <w:autoSpaceDN w:val="0"/>
              <w:adjustRightInd w:val="0"/>
              <w:spacing w:line="240" w:lineRule="auto"/>
              <w:ind w:left="0" w:right="120"/>
              <w:rPr>
                <w:rFonts w:ascii="Times New Roman" w:hAnsi="Times New Roman"/>
                <w:color w:val="000000"/>
              </w:rPr>
            </w:pPr>
          </w:p>
        </w:tc>
        <w:tc>
          <w:tcPr>
            <w:tcW w:w="6972" w:type="dxa"/>
            <w:tcBorders>
              <w:top w:val="single" w:sz="4" w:space="0" w:color="auto"/>
              <w:left w:val="single" w:sz="4" w:space="0" w:color="auto"/>
              <w:bottom w:val="single" w:sz="4" w:space="0" w:color="auto"/>
              <w:right w:val="single" w:sz="4" w:space="0" w:color="auto"/>
            </w:tcBorders>
          </w:tcPr>
          <w:p w14:paraId="2B44DE7E"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r w:rsidRPr="00F406F6">
              <w:rPr>
                <w:rFonts w:ascii="Times New Roman" w:hAnsi="Times New Roman"/>
                <w:color w:val="000000"/>
                <w:u w:val="single"/>
              </w:rPr>
              <w:t>Damages Summary/Relief Requested</w:t>
            </w:r>
            <w:r w:rsidRPr="00F406F6">
              <w:rPr>
                <w:rFonts w:ascii="Times New Roman" w:hAnsi="Times New Roman"/>
                <w:color w:val="000000"/>
              </w:rPr>
              <w:t xml:space="preserve"> </w:t>
            </w:r>
          </w:p>
          <w:p w14:paraId="0C18516E"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r w:rsidRPr="00F406F6">
              <w:rPr>
                <w:rFonts w:ascii="Times New Roman" w:hAnsi="Times New Roman"/>
                <w:color w:val="000000"/>
              </w:rPr>
              <w:t>Parties seeking affirmative relief shall identify each element of damages sought and the approximate amount, or otherwise state the relief requested.</w:t>
            </w:r>
          </w:p>
          <w:p w14:paraId="1BF8B1A5"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p>
        </w:tc>
        <w:tc>
          <w:tcPr>
            <w:tcW w:w="1741" w:type="dxa"/>
            <w:tcBorders>
              <w:top w:val="single" w:sz="4" w:space="0" w:color="auto"/>
              <w:left w:val="single" w:sz="4" w:space="0" w:color="auto"/>
              <w:bottom w:val="single" w:sz="4" w:space="0" w:color="auto"/>
              <w:right w:val="single" w:sz="4" w:space="0" w:color="auto"/>
            </w:tcBorders>
          </w:tcPr>
          <w:p w14:paraId="2EC3C1C3"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u w:val="single"/>
              </w:rPr>
            </w:pPr>
          </w:p>
        </w:tc>
      </w:tr>
      <w:tr w:rsidR="00167B46" w:rsidRPr="00F406F6" w14:paraId="5C7C8F9D" w14:textId="77777777" w:rsidTr="00F406F6">
        <w:tc>
          <w:tcPr>
            <w:tcW w:w="1097" w:type="dxa"/>
            <w:tcBorders>
              <w:top w:val="single" w:sz="4" w:space="0" w:color="auto"/>
              <w:left w:val="single" w:sz="4" w:space="0" w:color="auto"/>
              <w:bottom w:val="single" w:sz="4" w:space="0" w:color="auto"/>
              <w:right w:val="single" w:sz="4" w:space="0" w:color="auto"/>
            </w:tcBorders>
          </w:tcPr>
          <w:p w14:paraId="71EC732B" w14:textId="77777777" w:rsidR="00167B46" w:rsidRPr="00BB6C30" w:rsidRDefault="00167B46" w:rsidP="00167B46">
            <w:pPr>
              <w:pStyle w:val="ListParagraph"/>
              <w:widowControl w:val="0"/>
              <w:numPr>
                <w:ilvl w:val="0"/>
                <w:numId w:val="4"/>
              </w:numPr>
              <w:autoSpaceDE w:val="0"/>
              <w:autoSpaceDN w:val="0"/>
              <w:adjustRightInd w:val="0"/>
              <w:spacing w:line="240" w:lineRule="auto"/>
              <w:ind w:right="120"/>
              <w:rPr>
                <w:rFonts w:ascii="Times New Roman" w:hAnsi="Times New Roman"/>
                <w:b/>
              </w:rPr>
            </w:pPr>
          </w:p>
        </w:tc>
        <w:tc>
          <w:tcPr>
            <w:tcW w:w="6972" w:type="dxa"/>
            <w:tcBorders>
              <w:top w:val="single" w:sz="4" w:space="0" w:color="auto"/>
              <w:left w:val="single" w:sz="4" w:space="0" w:color="auto"/>
              <w:bottom w:val="single" w:sz="4" w:space="0" w:color="auto"/>
              <w:right w:val="single" w:sz="4" w:space="0" w:color="auto"/>
            </w:tcBorders>
          </w:tcPr>
          <w:p w14:paraId="170B2B90"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b/>
              </w:rPr>
            </w:pPr>
            <w:r w:rsidRPr="00F406F6">
              <w:rPr>
                <w:rFonts w:ascii="Times New Roman" w:hAnsi="Times New Roman"/>
                <w:b/>
              </w:rPr>
              <w:t>Governing Law, Rules, Procedures, Attorneys’ Fees, Costs</w:t>
            </w:r>
          </w:p>
          <w:p w14:paraId="2292FF5E" w14:textId="77777777" w:rsidR="00167B46" w:rsidRPr="00BB6C30" w:rsidRDefault="00167B46" w:rsidP="00167B46">
            <w:pPr>
              <w:pStyle w:val="ListParagraph"/>
              <w:widowControl w:val="0"/>
              <w:autoSpaceDE w:val="0"/>
              <w:autoSpaceDN w:val="0"/>
              <w:adjustRightInd w:val="0"/>
              <w:spacing w:line="240" w:lineRule="auto"/>
              <w:ind w:left="0" w:right="120"/>
              <w:jc w:val="both"/>
              <w:rPr>
                <w:rFonts w:ascii="Times New Roman" w:hAnsi="Times New Roman"/>
                <w:b/>
              </w:rPr>
            </w:pPr>
          </w:p>
        </w:tc>
        <w:tc>
          <w:tcPr>
            <w:tcW w:w="1741" w:type="dxa"/>
            <w:tcBorders>
              <w:top w:val="single" w:sz="4" w:space="0" w:color="auto"/>
              <w:left w:val="single" w:sz="4" w:space="0" w:color="auto"/>
              <w:bottom w:val="single" w:sz="4" w:space="0" w:color="auto"/>
              <w:right w:val="single" w:sz="4" w:space="0" w:color="auto"/>
            </w:tcBorders>
          </w:tcPr>
          <w:p w14:paraId="7C5B7AA2"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u w:val="single"/>
              </w:rPr>
            </w:pPr>
          </w:p>
        </w:tc>
      </w:tr>
      <w:tr w:rsidR="00167B46" w:rsidRPr="00F406F6" w14:paraId="31B05C81" w14:textId="77777777" w:rsidTr="00F406F6">
        <w:tc>
          <w:tcPr>
            <w:tcW w:w="1097" w:type="dxa"/>
            <w:tcBorders>
              <w:top w:val="single" w:sz="4" w:space="0" w:color="auto"/>
              <w:left w:val="single" w:sz="4" w:space="0" w:color="auto"/>
              <w:bottom w:val="single" w:sz="4" w:space="0" w:color="auto"/>
              <w:right w:val="single" w:sz="4" w:space="0" w:color="auto"/>
            </w:tcBorders>
          </w:tcPr>
          <w:p w14:paraId="319E5021" w14:textId="77777777" w:rsidR="00167B46" w:rsidRPr="00BB6C30" w:rsidRDefault="00167B46" w:rsidP="00167B46">
            <w:pPr>
              <w:pStyle w:val="ListParagraph"/>
              <w:widowControl w:val="0"/>
              <w:autoSpaceDE w:val="0"/>
              <w:autoSpaceDN w:val="0"/>
              <w:adjustRightInd w:val="0"/>
              <w:spacing w:line="240" w:lineRule="auto"/>
              <w:ind w:left="0" w:right="120"/>
              <w:rPr>
                <w:rFonts w:ascii="Times New Roman" w:hAnsi="Times New Roman"/>
                <w:color w:val="000000"/>
              </w:rPr>
            </w:pPr>
          </w:p>
        </w:tc>
        <w:tc>
          <w:tcPr>
            <w:tcW w:w="6972" w:type="dxa"/>
            <w:tcBorders>
              <w:top w:val="single" w:sz="4" w:space="0" w:color="auto"/>
              <w:left w:val="single" w:sz="4" w:space="0" w:color="auto"/>
              <w:bottom w:val="single" w:sz="4" w:space="0" w:color="auto"/>
              <w:right w:val="single" w:sz="4" w:space="0" w:color="auto"/>
            </w:tcBorders>
          </w:tcPr>
          <w:p w14:paraId="2174D084"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r w:rsidRPr="00F406F6">
              <w:rPr>
                <w:rFonts w:ascii="Times New Roman" w:hAnsi="Times New Roman"/>
                <w:color w:val="000000"/>
                <w:u w:val="single"/>
              </w:rPr>
              <w:t>Governing Substantive Law</w:t>
            </w:r>
            <w:r w:rsidRPr="00F406F6">
              <w:rPr>
                <w:rFonts w:ascii="Times New Roman" w:hAnsi="Times New Roman"/>
                <w:color w:val="000000"/>
              </w:rPr>
              <w:t xml:space="preserve"> </w:t>
            </w:r>
          </w:p>
          <w:p w14:paraId="19701938"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p>
          <w:p w14:paraId="7C8434D5"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r w:rsidRPr="00F406F6">
              <w:rPr>
                <w:rFonts w:ascii="Times New Roman" w:hAnsi="Times New Roman"/>
                <w:color w:val="000000"/>
              </w:rPr>
              <w:t xml:space="preserve">(Does contract specify? Do parties agree?) </w:t>
            </w:r>
          </w:p>
          <w:p w14:paraId="76EBD81F"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p>
          <w:p w14:paraId="50CF0A22"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r w:rsidRPr="00F406F6">
              <w:rPr>
                <w:rFonts w:ascii="Times New Roman" w:hAnsi="Times New Roman"/>
                <w:color w:val="000000"/>
              </w:rPr>
              <w:t>(Some jurisdictions prohibit Arbitrator’s use of foreign law.)</w:t>
            </w:r>
          </w:p>
          <w:p w14:paraId="31C49158" w14:textId="77777777" w:rsidR="00167B46" w:rsidRPr="00F406F6" w:rsidRDefault="00167B46" w:rsidP="00167B46">
            <w:pPr>
              <w:widowControl w:val="0"/>
              <w:autoSpaceDE w:val="0"/>
              <w:autoSpaceDN w:val="0"/>
              <w:adjustRightInd w:val="0"/>
              <w:spacing w:line="240" w:lineRule="auto"/>
              <w:ind w:right="120"/>
              <w:jc w:val="both"/>
              <w:rPr>
                <w:rFonts w:ascii="Times New Roman" w:hAnsi="Times New Roman"/>
                <w:color w:val="000000"/>
              </w:rPr>
            </w:pPr>
          </w:p>
        </w:tc>
        <w:tc>
          <w:tcPr>
            <w:tcW w:w="1741" w:type="dxa"/>
            <w:tcBorders>
              <w:top w:val="single" w:sz="4" w:space="0" w:color="auto"/>
              <w:left w:val="single" w:sz="4" w:space="0" w:color="auto"/>
              <w:bottom w:val="single" w:sz="4" w:space="0" w:color="auto"/>
              <w:right w:val="single" w:sz="4" w:space="0" w:color="auto"/>
            </w:tcBorders>
          </w:tcPr>
          <w:p w14:paraId="5D08B263"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u w:val="single"/>
              </w:rPr>
            </w:pPr>
          </w:p>
        </w:tc>
      </w:tr>
      <w:tr w:rsidR="00167B46" w:rsidRPr="00F406F6" w14:paraId="4C526E89" w14:textId="77777777" w:rsidTr="00F406F6">
        <w:tc>
          <w:tcPr>
            <w:tcW w:w="1097" w:type="dxa"/>
            <w:tcBorders>
              <w:top w:val="single" w:sz="4" w:space="0" w:color="auto"/>
              <w:left w:val="single" w:sz="4" w:space="0" w:color="auto"/>
              <w:bottom w:val="single" w:sz="4" w:space="0" w:color="auto"/>
              <w:right w:val="single" w:sz="4" w:space="0" w:color="auto"/>
            </w:tcBorders>
          </w:tcPr>
          <w:p w14:paraId="55D980DA" w14:textId="77777777" w:rsidR="00167B46" w:rsidRPr="00BB6C30" w:rsidRDefault="00167B46" w:rsidP="00167B46">
            <w:pPr>
              <w:pStyle w:val="ListParagraph"/>
              <w:widowControl w:val="0"/>
              <w:autoSpaceDE w:val="0"/>
              <w:autoSpaceDN w:val="0"/>
              <w:adjustRightInd w:val="0"/>
              <w:spacing w:line="240" w:lineRule="auto"/>
              <w:ind w:left="0" w:right="120"/>
              <w:rPr>
                <w:rFonts w:ascii="Times New Roman" w:hAnsi="Times New Roman"/>
                <w:color w:val="000000"/>
              </w:rPr>
            </w:pPr>
          </w:p>
        </w:tc>
        <w:tc>
          <w:tcPr>
            <w:tcW w:w="6972" w:type="dxa"/>
            <w:tcBorders>
              <w:top w:val="single" w:sz="4" w:space="0" w:color="auto"/>
              <w:left w:val="single" w:sz="4" w:space="0" w:color="auto"/>
              <w:bottom w:val="single" w:sz="4" w:space="0" w:color="auto"/>
              <w:right w:val="single" w:sz="4" w:space="0" w:color="auto"/>
            </w:tcBorders>
          </w:tcPr>
          <w:p w14:paraId="143109AF"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r w:rsidRPr="00F406F6">
              <w:rPr>
                <w:rFonts w:ascii="Times New Roman" w:hAnsi="Times New Roman"/>
                <w:color w:val="000000"/>
                <w:u w:val="single"/>
              </w:rPr>
              <w:t>Governing Arbitration Rules</w:t>
            </w:r>
            <w:r w:rsidRPr="00F406F6">
              <w:rPr>
                <w:rFonts w:ascii="Times New Roman" w:hAnsi="Times New Roman"/>
                <w:color w:val="000000"/>
              </w:rPr>
              <w:t xml:space="preserve"> </w:t>
            </w:r>
          </w:p>
          <w:p w14:paraId="384D33ED"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p>
          <w:p w14:paraId="04CDCB2A"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r w:rsidRPr="00F406F6">
              <w:rPr>
                <w:rFonts w:ascii="Times New Roman" w:hAnsi="Times New Roman"/>
                <w:color w:val="000000"/>
              </w:rPr>
              <w:t>(Does contract specify? Do parties agree?)</w:t>
            </w:r>
          </w:p>
          <w:p w14:paraId="65F7C958"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p>
        </w:tc>
        <w:tc>
          <w:tcPr>
            <w:tcW w:w="1741" w:type="dxa"/>
            <w:tcBorders>
              <w:top w:val="single" w:sz="4" w:space="0" w:color="auto"/>
              <w:left w:val="single" w:sz="4" w:space="0" w:color="auto"/>
              <w:bottom w:val="single" w:sz="4" w:space="0" w:color="auto"/>
              <w:right w:val="single" w:sz="4" w:space="0" w:color="auto"/>
            </w:tcBorders>
          </w:tcPr>
          <w:p w14:paraId="6DF432EC"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p>
        </w:tc>
      </w:tr>
      <w:tr w:rsidR="00167B46" w:rsidRPr="00F406F6" w14:paraId="16E6672A" w14:textId="77777777" w:rsidTr="00F406F6">
        <w:tc>
          <w:tcPr>
            <w:tcW w:w="1097" w:type="dxa"/>
            <w:tcBorders>
              <w:top w:val="single" w:sz="4" w:space="0" w:color="auto"/>
              <w:left w:val="single" w:sz="4" w:space="0" w:color="auto"/>
              <w:bottom w:val="single" w:sz="4" w:space="0" w:color="auto"/>
              <w:right w:val="single" w:sz="4" w:space="0" w:color="auto"/>
            </w:tcBorders>
          </w:tcPr>
          <w:p w14:paraId="11675FB4" w14:textId="77777777" w:rsidR="00167B46" w:rsidRPr="00BB6C30" w:rsidRDefault="00167B46" w:rsidP="00167B46">
            <w:pPr>
              <w:pStyle w:val="ListParagraph"/>
              <w:widowControl w:val="0"/>
              <w:autoSpaceDE w:val="0"/>
              <w:autoSpaceDN w:val="0"/>
              <w:adjustRightInd w:val="0"/>
              <w:spacing w:line="240" w:lineRule="auto"/>
              <w:ind w:left="0" w:right="120"/>
              <w:rPr>
                <w:rFonts w:ascii="Times New Roman" w:hAnsi="Times New Roman"/>
                <w:color w:val="000000"/>
              </w:rPr>
            </w:pPr>
          </w:p>
        </w:tc>
        <w:tc>
          <w:tcPr>
            <w:tcW w:w="6972" w:type="dxa"/>
            <w:tcBorders>
              <w:top w:val="single" w:sz="4" w:space="0" w:color="auto"/>
              <w:left w:val="single" w:sz="4" w:space="0" w:color="auto"/>
              <w:bottom w:val="single" w:sz="4" w:space="0" w:color="auto"/>
              <w:right w:val="single" w:sz="4" w:space="0" w:color="auto"/>
            </w:tcBorders>
          </w:tcPr>
          <w:p w14:paraId="45CF3F60"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r w:rsidRPr="00F406F6">
              <w:rPr>
                <w:rFonts w:ascii="Times New Roman" w:hAnsi="Times New Roman"/>
                <w:color w:val="000000"/>
                <w:u w:val="single"/>
              </w:rPr>
              <w:t>Governing Procedural Law</w:t>
            </w:r>
            <w:r w:rsidRPr="00F406F6">
              <w:rPr>
                <w:rFonts w:ascii="Times New Roman" w:hAnsi="Times New Roman"/>
                <w:color w:val="000000"/>
              </w:rPr>
              <w:t xml:space="preserve"> </w:t>
            </w:r>
          </w:p>
          <w:p w14:paraId="3ABF2E8D"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p>
          <w:p w14:paraId="5369A78C"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r w:rsidRPr="00F406F6">
              <w:rPr>
                <w:rFonts w:ascii="Times New Roman" w:hAnsi="Times New Roman"/>
                <w:color w:val="000000"/>
              </w:rPr>
              <w:t>(State arbitration act? Federal Arbitration Act?)</w:t>
            </w:r>
          </w:p>
          <w:p w14:paraId="174D74E9"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p>
        </w:tc>
        <w:tc>
          <w:tcPr>
            <w:tcW w:w="1741" w:type="dxa"/>
            <w:tcBorders>
              <w:top w:val="single" w:sz="4" w:space="0" w:color="auto"/>
              <w:left w:val="single" w:sz="4" w:space="0" w:color="auto"/>
              <w:bottom w:val="single" w:sz="4" w:space="0" w:color="auto"/>
              <w:right w:val="single" w:sz="4" w:space="0" w:color="auto"/>
            </w:tcBorders>
          </w:tcPr>
          <w:p w14:paraId="118ADA53"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u w:val="single"/>
              </w:rPr>
            </w:pPr>
          </w:p>
        </w:tc>
      </w:tr>
      <w:tr w:rsidR="00167B46" w:rsidRPr="00F406F6" w14:paraId="0515F2B3" w14:textId="77777777" w:rsidTr="00F406F6">
        <w:tc>
          <w:tcPr>
            <w:tcW w:w="1097" w:type="dxa"/>
            <w:tcBorders>
              <w:top w:val="single" w:sz="4" w:space="0" w:color="auto"/>
              <w:left w:val="single" w:sz="4" w:space="0" w:color="auto"/>
              <w:bottom w:val="single" w:sz="4" w:space="0" w:color="auto"/>
              <w:right w:val="single" w:sz="4" w:space="0" w:color="auto"/>
            </w:tcBorders>
          </w:tcPr>
          <w:p w14:paraId="201074E6" w14:textId="77777777" w:rsidR="00167B46" w:rsidRPr="00BB6C30" w:rsidRDefault="00167B46" w:rsidP="00167B46">
            <w:pPr>
              <w:pStyle w:val="ListParagraph"/>
              <w:widowControl w:val="0"/>
              <w:autoSpaceDE w:val="0"/>
              <w:autoSpaceDN w:val="0"/>
              <w:adjustRightInd w:val="0"/>
              <w:spacing w:line="240" w:lineRule="auto"/>
              <w:ind w:left="0" w:right="120"/>
              <w:rPr>
                <w:rFonts w:ascii="Times New Roman" w:hAnsi="Times New Roman"/>
                <w:color w:val="000000"/>
              </w:rPr>
            </w:pPr>
          </w:p>
        </w:tc>
        <w:tc>
          <w:tcPr>
            <w:tcW w:w="6972" w:type="dxa"/>
            <w:tcBorders>
              <w:top w:val="single" w:sz="4" w:space="0" w:color="auto"/>
              <w:left w:val="single" w:sz="4" w:space="0" w:color="auto"/>
              <w:bottom w:val="single" w:sz="4" w:space="0" w:color="auto"/>
              <w:right w:val="single" w:sz="4" w:space="0" w:color="auto"/>
            </w:tcBorders>
          </w:tcPr>
          <w:p w14:paraId="32616FB3"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r w:rsidRPr="00F406F6">
              <w:rPr>
                <w:rFonts w:ascii="Times New Roman" w:hAnsi="Times New Roman"/>
                <w:color w:val="000000"/>
                <w:u w:val="single"/>
              </w:rPr>
              <w:t>Attorneys’ Fees and Costs</w:t>
            </w:r>
            <w:r w:rsidRPr="00F406F6">
              <w:rPr>
                <w:rFonts w:ascii="Times New Roman" w:hAnsi="Times New Roman"/>
                <w:color w:val="000000"/>
              </w:rPr>
              <w:t xml:space="preserve"> </w:t>
            </w:r>
          </w:p>
          <w:p w14:paraId="5F06FF31"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p>
          <w:p w14:paraId="2A78DA7C"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r w:rsidRPr="00F406F6">
              <w:rPr>
                <w:rFonts w:ascii="Times New Roman" w:hAnsi="Times New Roman"/>
                <w:color w:val="000000"/>
              </w:rPr>
              <w:t>(Entitlement under contract? Statute? Requested by both sides? Is Arbitrator vested with authority to designate prevailing party, if there is one? Procedure? After interim award or other interim ruling?)</w:t>
            </w:r>
          </w:p>
          <w:p w14:paraId="79629F29"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p>
        </w:tc>
        <w:tc>
          <w:tcPr>
            <w:tcW w:w="1741" w:type="dxa"/>
            <w:tcBorders>
              <w:top w:val="single" w:sz="4" w:space="0" w:color="auto"/>
              <w:left w:val="single" w:sz="4" w:space="0" w:color="auto"/>
              <w:bottom w:val="single" w:sz="4" w:space="0" w:color="auto"/>
              <w:right w:val="single" w:sz="4" w:space="0" w:color="auto"/>
            </w:tcBorders>
          </w:tcPr>
          <w:p w14:paraId="5780D91C"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u w:val="single"/>
              </w:rPr>
            </w:pPr>
          </w:p>
        </w:tc>
      </w:tr>
      <w:tr w:rsidR="00167B46" w:rsidRPr="00F406F6" w14:paraId="152B26B4" w14:textId="77777777" w:rsidTr="00F406F6">
        <w:tc>
          <w:tcPr>
            <w:tcW w:w="1097" w:type="dxa"/>
            <w:tcBorders>
              <w:top w:val="single" w:sz="4" w:space="0" w:color="auto"/>
              <w:left w:val="single" w:sz="4" w:space="0" w:color="auto"/>
              <w:bottom w:val="single" w:sz="4" w:space="0" w:color="auto"/>
              <w:right w:val="single" w:sz="4" w:space="0" w:color="auto"/>
            </w:tcBorders>
          </w:tcPr>
          <w:p w14:paraId="360C633E" w14:textId="77777777" w:rsidR="00167B46" w:rsidRPr="00BB6C30" w:rsidRDefault="00167B46" w:rsidP="00167B46">
            <w:pPr>
              <w:pStyle w:val="ListParagraph"/>
              <w:widowControl w:val="0"/>
              <w:numPr>
                <w:ilvl w:val="0"/>
                <w:numId w:val="4"/>
              </w:numPr>
              <w:autoSpaceDE w:val="0"/>
              <w:autoSpaceDN w:val="0"/>
              <w:adjustRightInd w:val="0"/>
              <w:spacing w:line="240" w:lineRule="auto"/>
              <w:ind w:right="120"/>
              <w:rPr>
                <w:rFonts w:ascii="Times New Roman" w:hAnsi="Times New Roman"/>
                <w:b/>
                <w:color w:val="000000"/>
              </w:rPr>
            </w:pPr>
          </w:p>
        </w:tc>
        <w:tc>
          <w:tcPr>
            <w:tcW w:w="6972" w:type="dxa"/>
            <w:tcBorders>
              <w:top w:val="single" w:sz="4" w:space="0" w:color="auto"/>
              <w:left w:val="single" w:sz="4" w:space="0" w:color="auto"/>
              <w:bottom w:val="single" w:sz="4" w:space="0" w:color="auto"/>
              <w:right w:val="single" w:sz="4" w:space="0" w:color="auto"/>
            </w:tcBorders>
          </w:tcPr>
          <w:p w14:paraId="14480D6E"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b/>
                <w:color w:val="000000"/>
              </w:rPr>
            </w:pPr>
            <w:r w:rsidRPr="00F406F6">
              <w:rPr>
                <w:rFonts w:ascii="Times New Roman" w:hAnsi="Times New Roman"/>
                <w:b/>
                <w:color w:val="000000"/>
              </w:rPr>
              <w:t>Exchange of Information, Witness Disclosures</w:t>
            </w:r>
          </w:p>
          <w:p w14:paraId="2B37E883" w14:textId="77777777" w:rsidR="00167B46" w:rsidRPr="00BB6C30" w:rsidRDefault="00167B46" w:rsidP="00167B46">
            <w:pPr>
              <w:pStyle w:val="ListParagraph"/>
              <w:widowControl w:val="0"/>
              <w:autoSpaceDE w:val="0"/>
              <w:autoSpaceDN w:val="0"/>
              <w:adjustRightInd w:val="0"/>
              <w:spacing w:line="240" w:lineRule="auto"/>
              <w:ind w:left="0" w:right="120"/>
              <w:jc w:val="both"/>
              <w:rPr>
                <w:rFonts w:ascii="Times New Roman" w:hAnsi="Times New Roman"/>
                <w:b/>
                <w:color w:val="000000"/>
              </w:rPr>
            </w:pPr>
          </w:p>
        </w:tc>
        <w:tc>
          <w:tcPr>
            <w:tcW w:w="1741" w:type="dxa"/>
            <w:tcBorders>
              <w:top w:val="single" w:sz="4" w:space="0" w:color="auto"/>
              <w:left w:val="single" w:sz="4" w:space="0" w:color="auto"/>
              <w:bottom w:val="single" w:sz="4" w:space="0" w:color="auto"/>
              <w:right w:val="single" w:sz="4" w:space="0" w:color="auto"/>
            </w:tcBorders>
          </w:tcPr>
          <w:p w14:paraId="1ADFC23C"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u w:val="single"/>
              </w:rPr>
            </w:pPr>
          </w:p>
        </w:tc>
      </w:tr>
      <w:tr w:rsidR="00167B46" w:rsidRPr="00F406F6" w14:paraId="61E749C7" w14:textId="77777777" w:rsidTr="00F406F6">
        <w:tc>
          <w:tcPr>
            <w:tcW w:w="1097" w:type="dxa"/>
            <w:tcBorders>
              <w:top w:val="single" w:sz="4" w:space="0" w:color="auto"/>
              <w:left w:val="single" w:sz="4" w:space="0" w:color="auto"/>
              <w:bottom w:val="single" w:sz="4" w:space="0" w:color="auto"/>
              <w:right w:val="single" w:sz="4" w:space="0" w:color="auto"/>
            </w:tcBorders>
          </w:tcPr>
          <w:p w14:paraId="337895FE" w14:textId="77777777" w:rsidR="00167B46" w:rsidRPr="00BB6C30" w:rsidRDefault="00167B46" w:rsidP="00167B46">
            <w:pPr>
              <w:pStyle w:val="ListParagraph"/>
              <w:widowControl w:val="0"/>
              <w:autoSpaceDE w:val="0"/>
              <w:autoSpaceDN w:val="0"/>
              <w:adjustRightInd w:val="0"/>
              <w:spacing w:line="240" w:lineRule="auto"/>
              <w:ind w:left="0" w:right="120"/>
              <w:rPr>
                <w:rFonts w:ascii="Times New Roman" w:hAnsi="Times New Roman"/>
                <w:color w:val="000000"/>
              </w:rPr>
            </w:pPr>
          </w:p>
        </w:tc>
        <w:tc>
          <w:tcPr>
            <w:tcW w:w="6972" w:type="dxa"/>
            <w:tcBorders>
              <w:top w:val="single" w:sz="4" w:space="0" w:color="auto"/>
              <w:left w:val="single" w:sz="4" w:space="0" w:color="auto"/>
              <w:bottom w:val="single" w:sz="4" w:space="0" w:color="auto"/>
              <w:right w:val="single" w:sz="4" w:space="0" w:color="auto"/>
            </w:tcBorders>
          </w:tcPr>
          <w:p w14:paraId="341EF981" w14:textId="77777777" w:rsidR="00167B46" w:rsidRPr="00F406F6" w:rsidRDefault="00167B46" w:rsidP="00167B46">
            <w:pPr>
              <w:pStyle w:val="ListParagraph"/>
              <w:widowControl w:val="0"/>
              <w:autoSpaceDE w:val="0"/>
              <w:autoSpaceDN w:val="0"/>
              <w:adjustRightInd w:val="0"/>
              <w:spacing w:line="240" w:lineRule="auto"/>
              <w:ind w:left="0" w:right="120"/>
              <w:rPr>
                <w:rFonts w:ascii="Times New Roman" w:hAnsi="Times New Roman"/>
                <w:color w:val="000000"/>
                <w:u w:val="single"/>
              </w:rPr>
            </w:pPr>
            <w:r w:rsidRPr="00F406F6">
              <w:rPr>
                <w:rFonts w:ascii="Times New Roman" w:hAnsi="Times New Roman"/>
                <w:color w:val="000000"/>
                <w:u w:val="single"/>
              </w:rPr>
              <w:t>Arbitration Hold (?)</w:t>
            </w:r>
          </w:p>
          <w:p w14:paraId="2356A79A"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p>
          <w:p w14:paraId="4E687B56" w14:textId="1401B0F1"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r w:rsidRPr="00F406F6">
              <w:rPr>
                <w:rFonts w:ascii="Times New Roman" w:hAnsi="Times New Roman"/>
                <w:color w:val="000000"/>
              </w:rPr>
              <w:t>(Arbitrator discretion to ask whether there is a duty to preserve documents or a document destruction policy (if yes, may order</w:t>
            </w:r>
            <w:r w:rsidR="00523F45">
              <w:rPr>
                <w:rFonts w:ascii="Times New Roman" w:hAnsi="Times New Roman"/>
                <w:color w:val="000000"/>
              </w:rPr>
              <w:t xml:space="preserve"> the document destruction policy </w:t>
            </w:r>
            <w:r w:rsidRPr="00F406F6">
              <w:rPr>
                <w:rFonts w:ascii="Times New Roman" w:hAnsi="Times New Roman"/>
                <w:color w:val="000000"/>
              </w:rPr>
              <w:t>to cease during pendency of the case); may need to identify when the dispute was reasonably anticipated)</w:t>
            </w:r>
          </w:p>
          <w:p w14:paraId="19507B85" w14:textId="77777777" w:rsidR="00167B46" w:rsidRPr="00F406F6" w:rsidRDefault="00167B46" w:rsidP="00167B46">
            <w:pPr>
              <w:pStyle w:val="ListParagraph"/>
              <w:widowControl w:val="0"/>
              <w:autoSpaceDE w:val="0"/>
              <w:autoSpaceDN w:val="0"/>
              <w:adjustRightInd w:val="0"/>
              <w:spacing w:line="240" w:lineRule="auto"/>
              <w:ind w:left="0" w:right="120"/>
              <w:rPr>
                <w:rFonts w:ascii="Times New Roman" w:hAnsi="Times New Roman"/>
                <w:color w:val="000000"/>
              </w:rPr>
            </w:pPr>
          </w:p>
          <w:p w14:paraId="3F9F58A9" w14:textId="77777777" w:rsidR="00167B46" w:rsidRPr="00F406F6" w:rsidRDefault="00167B46" w:rsidP="00167B46">
            <w:pPr>
              <w:pStyle w:val="ListParagraph"/>
              <w:widowControl w:val="0"/>
              <w:autoSpaceDE w:val="0"/>
              <w:autoSpaceDN w:val="0"/>
              <w:adjustRightInd w:val="0"/>
              <w:spacing w:line="240" w:lineRule="auto"/>
              <w:ind w:left="0" w:right="120"/>
              <w:rPr>
                <w:rFonts w:ascii="Times New Roman" w:hAnsi="Times New Roman"/>
                <w:color w:val="000000"/>
              </w:rPr>
            </w:pPr>
          </w:p>
        </w:tc>
        <w:tc>
          <w:tcPr>
            <w:tcW w:w="1741" w:type="dxa"/>
            <w:tcBorders>
              <w:top w:val="single" w:sz="4" w:space="0" w:color="auto"/>
              <w:left w:val="single" w:sz="4" w:space="0" w:color="auto"/>
              <w:bottom w:val="single" w:sz="4" w:space="0" w:color="auto"/>
              <w:right w:val="single" w:sz="4" w:space="0" w:color="auto"/>
            </w:tcBorders>
          </w:tcPr>
          <w:p w14:paraId="5F191FD6"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u w:val="single"/>
              </w:rPr>
            </w:pPr>
          </w:p>
        </w:tc>
      </w:tr>
      <w:tr w:rsidR="00167B46" w:rsidRPr="00F406F6" w14:paraId="68E1C273" w14:textId="77777777" w:rsidTr="00F406F6">
        <w:tc>
          <w:tcPr>
            <w:tcW w:w="1097" w:type="dxa"/>
            <w:tcBorders>
              <w:top w:val="single" w:sz="4" w:space="0" w:color="auto"/>
              <w:left w:val="single" w:sz="4" w:space="0" w:color="auto"/>
              <w:bottom w:val="single" w:sz="4" w:space="0" w:color="auto"/>
              <w:right w:val="single" w:sz="4" w:space="0" w:color="auto"/>
            </w:tcBorders>
          </w:tcPr>
          <w:p w14:paraId="01064CDC" w14:textId="77777777" w:rsidR="00167B46" w:rsidRPr="00A97EB2" w:rsidRDefault="00167B46" w:rsidP="00167B46">
            <w:pPr>
              <w:pStyle w:val="ListParagraph"/>
              <w:widowControl w:val="0"/>
              <w:autoSpaceDE w:val="0"/>
              <w:autoSpaceDN w:val="0"/>
              <w:adjustRightInd w:val="0"/>
              <w:spacing w:line="240" w:lineRule="auto"/>
              <w:ind w:left="0" w:right="120"/>
              <w:rPr>
                <w:rFonts w:ascii="Times New Roman" w:hAnsi="Times New Roman"/>
                <w:color w:val="000000"/>
              </w:rPr>
            </w:pPr>
          </w:p>
        </w:tc>
        <w:tc>
          <w:tcPr>
            <w:tcW w:w="6972" w:type="dxa"/>
            <w:tcBorders>
              <w:top w:val="single" w:sz="4" w:space="0" w:color="auto"/>
              <w:left w:val="single" w:sz="4" w:space="0" w:color="auto"/>
              <w:bottom w:val="single" w:sz="4" w:space="0" w:color="auto"/>
              <w:right w:val="single" w:sz="4" w:space="0" w:color="auto"/>
            </w:tcBorders>
          </w:tcPr>
          <w:p w14:paraId="69BF472C" w14:textId="77777777" w:rsidR="00167B46" w:rsidRPr="00A97EB2" w:rsidRDefault="00167B46" w:rsidP="00167B46">
            <w:pPr>
              <w:pStyle w:val="ListParagraph"/>
              <w:widowControl w:val="0"/>
              <w:autoSpaceDE w:val="0"/>
              <w:autoSpaceDN w:val="0"/>
              <w:adjustRightInd w:val="0"/>
              <w:spacing w:line="240" w:lineRule="auto"/>
              <w:ind w:left="0" w:right="120"/>
              <w:rPr>
                <w:rFonts w:ascii="Times New Roman" w:hAnsi="Times New Roman"/>
                <w:color w:val="000000"/>
              </w:rPr>
            </w:pPr>
            <w:r w:rsidRPr="00A97EB2">
              <w:rPr>
                <w:rFonts w:ascii="Times New Roman" w:hAnsi="Times New Roman"/>
                <w:color w:val="000000"/>
                <w:u w:val="single"/>
              </w:rPr>
              <w:t>Cyber security processes</w:t>
            </w:r>
            <w:r w:rsidRPr="00A97EB2">
              <w:rPr>
                <w:rFonts w:ascii="Times New Roman" w:hAnsi="Times New Roman"/>
                <w:color w:val="000000"/>
              </w:rPr>
              <w:t xml:space="preserve">  </w:t>
            </w:r>
          </w:p>
          <w:p w14:paraId="6A1A461D" w14:textId="77777777" w:rsidR="00167B46" w:rsidRPr="00A97EB2" w:rsidRDefault="00167B46" w:rsidP="00167B46">
            <w:pPr>
              <w:pStyle w:val="ListParagraph"/>
              <w:widowControl w:val="0"/>
              <w:autoSpaceDE w:val="0"/>
              <w:autoSpaceDN w:val="0"/>
              <w:adjustRightInd w:val="0"/>
              <w:spacing w:line="240" w:lineRule="auto"/>
              <w:ind w:left="0" w:right="120"/>
              <w:rPr>
                <w:rFonts w:ascii="Times New Roman" w:hAnsi="Times New Roman"/>
                <w:color w:val="000000"/>
              </w:rPr>
            </w:pPr>
          </w:p>
          <w:p w14:paraId="0D00B7C1" w14:textId="55440BC1" w:rsidR="00167B46" w:rsidRPr="00A97EB2" w:rsidRDefault="00167B46" w:rsidP="00167B46">
            <w:pPr>
              <w:pStyle w:val="ListParagraph"/>
              <w:widowControl w:val="0"/>
              <w:autoSpaceDE w:val="0"/>
              <w:autoSpaceDN w:val="0"/>
              <w:adjustRightInd w:val="0"/>
              <w:spacing w:line="240" w:lineRule="auto"/>
              <w:ind w:left="0" w:right="120"/>
              <w:rPr>
                <w:rFonts w:ascii="Times New Roman" w:hAnsi="Times New Roman"/>
                <w:color w:val="000000"/>
                <w:u w:val="single"/>
              </w:rPr>
            </w:pPr>
            <w:r w:rsidRPr="00A97EB2">
              <w:rPr>
                <w:rFonts w:ascii="Times New Roman" w:hAnsi="Times New Roman"/>
                <w:color w:val="000000"/>
              </w:rPr>
              <w:t>(Urge parties to review AAA-ICDR Best Practices Guide for Maintaining Cybersecurity and Privacy at</w:t>
            </w:r>
            <w:r w:rsidR="00A97EB2" w:rsidRPr="00A97EB2">
              <w:rPr>
                <w:rFonts w:ascii="Times New Roman" w:hAnsi="Times New Roman"/>
                <w:color w:val="000000"/>
              </w:rPr>
              <w:t>:</w:t>
            </w:r>
            <w:r w:rsidRPr="00A97EB2">
              <w:rPr>
                <w:rFonts w:ascii="Times New Roman" w:hAnsi="Times New Roman"/>
                <w:color w:val="000000"/>
              </w:rPr>
              <w:t xml:space="preserve"> </w:t>
            </w:r>
            <w:hyperlink r:id="rId8" w:history="1">
              <w:r w:rsidR="00A97EB2" w:rsidRPr="00A97EB2">
                <w:rPr>
                  <w:rStyle w:val="Hyperlink"/>
                  <w:rFonts w:ascii="Times New Roman" w:hAnsi="Times New Roman"/>
                </w:rPr>
                <w:t>AAA-ICDR Best Practices Guide for Maintaining Cybersecurity and Privacy</w:t>
              </w:r>
            </w:hyperlink>
            <w:r w:rsidR="00A97EB2" w:rsidRPr="00A97EB2">
              <w:rPr>
                <w:rFonts w:ascii="Times New Roman" w:hAnsi="Times New Roman"/>
              </w:rPr>
              <w:t xml:space="preserve"> </w:t>
            </w:r>
            <w:r w:rsidRPr="00A97EB2">
              <w:rPr>
                <w:rFonts w:ascii="Times New Roman" w:hAnsi="Times New Roman"/>
                <w:color w:val="000000"/>
              </w:rPr>
              <w:t xml:space="preserve"> </w:t>
            </w:r>
            <w:r w:rsidR="00A97EB2" w:rsidRPr="00A97EB2">
              <w:rPr>
                <w:rFonts w:ascii="Times New Roman" w:hAnsi="Times New Roman"/>
                <w:color w:val="000000"/>
              </w:rPr>
              <w:t>(</w:t>
            </w:r>
            <w:r w:rsidRPr="00A97EB2">
              <w:rPr>
                <w:rFonts w:ascii="Times New Roman" w:hAnsi="Times New Roman"/>
                <w:color w:val="000000"/>
              </w:rPr>
              <w:t>suggest</w:t>
            </w:r>
            <w:r w:rsidR="00A97EB2" w:rsidRPr="00A97EB2">
              <w:rPr>
                <w:rFonts w:ascii="Times New Roman" w:hAnsi="Times New Roman"/>
                <w:color w:val="000000"/>
              </w:rPr>
              <w:t>ed</w:t>
            </w:r>
            <w:r w:rsidRPr="00A97EB2">
              <w:rPr>
                <w:rFonts w:ascii="Times New Roman" w:hAnsi="Times New Roman"/>
                <w:color w:val="000000"/>
              </w:rPr>
              <w:t xml:space="preserve"> use AAA WebFile; utilize a drop box or other mechanism for documents, exhibits for hearings)</w:t>
            </w:r>
          </w:p>
          <w:p w14:paraId="6F962C32" w14:textId="77777777" w:rsidR="00167B46" w:rsidRPr="00A97EB2"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p>
          <w:p w14:paraId="6F2A6622" w14:textId="77777777" w:rsidR="00167B46" w:rsidRPr="00A97EB2"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r w:rsidRPr="00A97EB2">
              <w:rPr>
                <w:rFonts w:ascii="Times New Roman" w:hAnsi="Times New Roman"/>
                <w:color w:val="000000"/>
              </w:rPr>
              <w:t>Privacy Issues (?)</w:t>
            </w:r>
          </w:p>
          <w:p w14:paraId="489D1CD0" w14:textId="77777777" w:rsidR="00167B46" w:rsidRPr="00A97EB2"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p>
        </w:tc>
        <w:tc>
          <w:tcPr>
            <w:tcW w:w="1741" w:type="dxa"/>
            <w:tcBorders>
              <w:top w:val="single" w:sz="4" w:space="0" w:color="auto"/>
              <w:left w:val="single" w:sz="4" w:space="0" w:color="auto"/>
              <w:bottom w:val="single" w:sz="4" w:space="0" w:color="auto"/>
              <w:right w:val="single" w:sz="4" w:space="0" w:color="auto"/>
            </w:tcBorders>
          </w:tcPr>
          <w:p w14:paraId="4E673825"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u w:val="single"/>
              </w:rPr>
            </w:pPr>
          </w:p>
        </w:tc>
      </w:tr>
      <w:tr w:rsidR="00167B46" w:rsidRPr="00F406F6" w14:paraId="05178803" w14:textId="77777777" w:rsidTr="00F406F6">
        <w:tc>
          <w:tcPr>
            <w:tcW w:w="1097" w:type="dxa"/>
            <w:tcBorders>
              <w:top w:val="single" w:sz="4" w:space="0" w:color="auto"/>
              <w:left w:val="single" w:sz="4" w:space="0" w:color="auto"/>
              <w:bottom w:val="single" w:sz="4" w:space="0" w:color="auto"/>
              <w:right w:val="single" w:sz="4" w:space="0" w:color="auto"/>
            </w:tcBorders>
          </w:tcPr>
          <w:p w14:paraId="37ED9BE8" w14:textId="77777777" w:rsidR="00167B46" w:rsidRPr="00BB6C30" w:rsidRDefault="00167B46" w:rsidP="00167B46">
            <w:pPr>
              <w:pStyle w:val="ListParagraph"/>
              <w:widowControl w:val="0"/>
              <w:autoSpaceDE w:val="0"/>
              <w:autoSpaceDN w:val="0"/>
              <w:adjustRightInd w:val="0"/>
              <w:spacing w:line="240" w:lineRule="auto"/>
              <w:ind w:left="0" w:right="120"/>
              <w:rPr>
                <w:rFonts w:ascii="Times New Roman" w:hAnsi="Times New Roman"/>
                <w:color w:val="000000"/>
              </w:rPr>
            </w:pPr>
          </w:p>
        </w:tc>
        <w:tc>
          <w:tcPr>
            <w:tcW w:w="6972" w:type="dxa"/>
            <w:tcBorders>
              <w:top w:val="single" w:sz="4" w:space="0" w:color="auto"/>
              <w:left w:val="single" w:sz="4" w:space="0" w:color="auto"/>
              <w:bottom w:val="single" w:sz="4" w:space="0" w:color="auto"/>
              <w:right w:val="single" w:sz="4" w:space="0" w:color="auto"/>
            </w:tcBorders>
          </w:tcPr>
          <w:p w14:paraId="3182DCDD" w14:textId="77777777" w:rsidR="00167B46" w:rsidRPr="00F406F6" w:rsidRDefault="00167B46" w:rsidP="00167B46">
            <w:pPr>
              <w:pStyle w:val="ListParagraph"/>
              <w:widowControl w:val="0"/>
              <w:autoSpaceDE w:val="0"/>
              <w:autoSpaceDN w:val="0"/>
              <w:adjustRightInd w:val="0"/>
              <w:spacing w:line="240" w:lineRule="auto"/>
              <w:ind w:left="0" w:right="120"/>
              <w:rPr>
                <w:rFonts w:ascii="Times New Roman" w:hAnsi="Times New Roman"/>
                <w:color w:val="000000"/>
              </w:rPr>
            </w:pPr>
            <w:r w:rsidRPr="00F406F6">
              <w:rPr>
                <w:rFonts w:ascii="Times New Roman" w:hAnsi="Times New Roman"/>
                <w:color w:val="000000"/>
                <w:u w:val="single"/>
              </w:rPr>
              <w:t>Confidentiality/Non-Disclosure/Protective Order</w:t>
            </w:r>
            <w:r w:rsidRPr="00F406F6">
              <w:rPr>
                <w:rFonts w:ascii="Times New Roman" w:hAnsi="Times New Roman"/>
                <w:color w:val="000000"/>
              </w:rPr>
              <w:t xml:space="preserve"> </w:t>
            </w:r>
          </w:p>
          <w:p w14:paraId="045FCC00" w14:textId="77777777" w:rsidR="00167B46" w:rsidRPr="00F406F6" w:rsidRDefault="00167B46" w:rsidP="00167B46">
            <w:pPr>
              <w:pStyle w:val="ListParagraph"/>
              <w:widowControl w:val="0"/>
              <w:autoSpaceDE w:val="0"/>
              <w:autoSpaceDN w:val="0"/>
              <w:adjustRightInd w:val="0"/>
              <w:spacing w:line="240" w:lineRule="auto"/>
              <w:ind w:left="0" w:right="120"/>
              <w:rPr>
                <w:rFonts w:ascii="Times New Roman" w:hAnsi="Times New Roman"/>
                <w:color w:val="000000"/>
              </w:rPr>
            </w:pPr>
          </w:p>
          <w:p w14:paraId="6A21DAF0" w14:textId="77777777" w:rsidR="00167B46" w:rsidRPr="00F406F6" w:rsidRDefault="00167B46" w:rsidP="00167B46">
            <w:pPr>
              <w:pStyle w:val="ListParagraph"/>
              <w:widowControl w:val="0"/>
              <w:autoSpaceDE w:val="0"/>
              <w:autoSpaceDN w:val="0"/>
              <w:adjustRightInd w:val="0"/>
              <w:spacing w:line="240" w:lineRule="auto"/>
              <w:ind w:left="0" w:right="120"/>
              <w:rPr>
                <w:rFonts w:ascii="Times New Roman" w:hAnsi="Times New Roman"/>
                <w:color w:val="000000"/>
              </w:rPr>
            </w:pPr>
            <w:r w:rsidRPr="00F406F6">
              <w:rPr>
                <w:rFonts w:ascii="Times New Roman" w:hAnsi="Times New Roman"/>
                <w:color w:val="000000"/>
              </w:rPr>
              <w:t>(if needed, suggest parties prepare and submit for Arbitrator review/execution)</w:t>
            </w:r>
          </w:p>
          <w:p w14:paraId="2FD91935" w14:textId="77777777" w:rsidR="00167B46" w:rsidRPr="00F406F6" w:rsidRDefault="00167B46" w:rsidP="00167B46">
            <w:pPr>
              <w:pStyle w:val="ListParagraph"/>
              <w:widowControl w:val="0"/>
              <w:autoSpaceDE w:val="0"/>
              <w:autoSpaceDN w:val="0"/>
              <w:adjustRightInd w:val="0"/>
              <w:spacing w:line="240" w:lineRule="auto"/>
              <w:ind w:left="0" w:right="120"/>
              <w:rPr>
                <w:rFonts w:ascii="Times New Roman" w:hAnsi="Times New Roman"/>
                <w:color w:val="000000"/>
              </w:rPr>
            </w:pPr>
          </w:p>
        </w:tc>
        <w:tc>
          <w:tcPr>
            <w:tcW w:w="1741" w:type="dxa"/>
            <w:tcBorders>
              <w:top w:val="single" w:sz="4" w:space="0" w:color="auto"/>
              <w:left w:val="single" w:sz="4" w:space="0" w:color="auto"/>
              <w:bottom w:val="single" w:sz="4" w:space="0" w:color="auto"/>
              <w:right w:val="single" w:sz="4" w:space="0" w:color="auto"/>
            </w:tcBorders>
          </w:tcPr>
          <w:p w14:paraId="36A8CEEF"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u w:val="single"/>
              </w:rPr>
            </w:pPr>
          </w:p>
        </w:tc>
      </w:tr>
      <w:tr w:rsidR="00167B46" w:rsidRPr="00F406F6" w14:paraId="35041E6E" w14:textId="77777777" w:rsidTr="00F406F6">
        <w:tc>
          <w:tcPr>
            <w:tcW w:w="1097" w:type="dxa"/>
            <w:tcBorders>
              <w:top w:val="single" w:sz="4" w:space="0" w:color="auto"/>
              <w:left w:val="single" w:sz="4" w:space="0" w:color="auto"/>
              <w:bottom w:val="single" w:sz="4" w:space="0" w:color="auto"/>
              <w:right w:val="single" w:sz="4" w:space="0" w:color="auto"/>
            </w:tcBorders>
          </w:tcPr>
          <w:p w14:paraId="72C97EC1" w14:textId="77777777" w:rsidR="00167B46" w:rsidRPr="00BB6C30" w:rsidRDefault="00167B46" w:rsidP="00167B46">
            <w:pPr>
              <w:pStyle w:val="ListParagraph"/>
              <w:widowControl w:val="0"/>
              <w:autoSpaceDE w:val="0"/>
              <w:autoSpaceDN w:val="0"/>
              <w:adjustRightInd w:val="0"/>
              <w:spacing w:line="240" w:lineRule="auto"/>
              <w:ind w:left="0" w:right="120"/>
              <w:rPr>
                <w:rFonts w:ascii="Times New Roman" w:hAnsi="Times New Roman"/>
                <w:color w:val="000000"/>
              </w:rPr>
            </w:pPr>
          </w:p>
        </w:tc>
        <w:tc>
          <w:tcPr>
            <w:tcW w:w="6972" w:type="dxa"/>
            <w:tcBorders>
              <w:top w:val="single" w:sz="4" w:space="0" w:color="auto"/>
              <w:left w:val="single" w:sz="4" w:space="0" w:color="auto"/>
              <w:bottom w:val="single" w:sz="4" w:space="0" w:color="auto"/>
              <w:right w:val="single" w:sz="4" w:space="0" w:color="auto"/>
            </w:tcBorders>
          </w:tcPr>
          <w:p w14:paraId="37109DA3" w14:textId="77777777" w:rsidR="00167B46" w:rsidRPr="00F406F6" w:rsidRDefault="00167B46" w:rsidP="00167B46">
            <w:pPr>
              <w:pStyle w:val="ListParagraph"/>
              <w:widowControl w:val="0"/>
              <w:autoSpaceDE w:val="0"/>
              <w:autoSpaceDN w:val="0"/>
              <w:adjustRightInd w:val="0"/>
              <w:spacing w:line="240" w:lineRule="auto"/>
              <w:ind w:left="0" w:right="120"/>
              <w:rPr>
                <w:rFonts w:ascii="Times New Roman" w:hAnsi="Times New Roman"/>
                <w:color w:val="000000"/>
              </w:rPr>
            </w:pPr>
            <w:r w:rsidRPr="00F406F6">
              <w:rPr>
                <w:rFonts w:ascii="Times New Roman" w:hAnsi="Times New Roman"/>
                <w:color w:val="000000"/>
                <w:u w:val="single"/>
              </w:rPr>
              <w:t>Electronically Stored Information - ESI Protocol</w:t>
            </w:r>
            <w:r w:rsidRPr="00F406F6">
              <w:rPr>
                <w:rFonts w:ascii="Times New Roman" w:hAnsi="Times New Roman"/>
                <w:color w:val="000000"/>
              </w:rPr>
              <w:t xml:space="preserve"> (if needed, suggest parties prepare and submit for Arbitrator review/execution)</w:t>
            </w:r>
          </w:p>
          <w:p w14:paraId="137C42DF" w14:textId="77777777" w:rsidR="00167B46" w:rsidRPr="00F406F6" w:rsidRDefault="00167B46" w:rsidP="00167B46">
            <w:pPr>
              <w:pStyle w:val="ListParagraph"/>
              <w:widowControl w:val="0"/>
              <w:autoSpaceDE w:val="0"/>
              <w:autoSpaceDN w:val="0"/>
              <w:adjustRightInd w:val="0"/>
              <w:spacing w:line="240" w:lineRule="auto"/>
              <w:ind w:left="0" w:right="120"/>
              <w:rPr>
                <w:rFonts w:ascii="Times New Roman" w:hAnsi="Times New Roman"/>
                <w:color w:val="000000"/>
              </w:rPr>
            </w:pPr>
          </w:p>
          <w:p w14:paraId="211E1185" w14:textId="77777777" w:rsidR="00167B46" w:rsidRPr="00F406F6" w:rsidRDefault="00167B46" w:rsidP="00167B46">
            <w:pPr>
              <w:pStyle w:val="ListParagraph"/>
              <w:widowControl w:val="0"/>
              <w:autoSpaceDE w:val="0"/>
              <w:autoSpaceDN w:val="0"/>
              <w:adjustRightInd w:val="0"/>
              <w:spacing w:line="240" w:lineRule="auto"/>
              <w:ind w:left="0" w:right="120"/>
              <w:rPr>
                <w:rFonts w:ascii="Times New Roman" w:hAnsi="Times New Roman"/>
                <w:color w:val="000000"/>
              </w:rPr>
            </w:pPr>
            <w:r w:rsidRPr="00F406F6">
              <w:rPr>
                <w:rFonts w:ascii="Times New Roman" w:hAnsi="Times New Roman"/>
                <w:color w:val="000000"/>
              </w:rPr>
              <w:t xml:space="preserve">(Consider whether metadata of submitted documents, if available, </w:t>
            </w:r>
            <w:r w:rsidR="0075120A" w:rsidRPr="00F406F6">
              <w:rPr>
                <w:rFonts w:ascii="Times New Roman" w:hAnsi="Times New Roman"/>
                <w:color w:val="000000"/>
              </w:rPr>
              <w:t>should be</w:t>
            </w:r>
            <w:r w:rsidRPr="00F406F6">
              <w:rPr>
                <w:rFonts w:ascii="Times New Roman" w:hAnsi="Times New Roman"/>
                <w:color w:val="000000"/>
              </w:rPr>
              <w:t xml:space="preserve"> produced)</w:t>
            </w:r>
          </w:p>
          <w:p w14:paraId="57333B2F" w14:textId="05D1F142" w:rsidR="00167B46" w:rsidRPr="00A97EB2" w:rsidRDefault="00167B46" w:rsidP="00A97EB2">
            <w:pPr>
              <w:widowControl w:val="0"/>
              <w:autoSpaceDE w:val="0"/>
              <w:autoSpaceDN w:val="0"/>
              <w:adjustRightInd w:val="0"/>
              <w:spacing w:line="240" w:lineRule="auto"/>
              <w:ind w:right="120"/>
              <w:rPr>
                <w:rFonts w:ascii="Times New Roman" w:hAnsi="Times New Roman"/>
                <w:color w:val="000000"/>
              </w:rPr>
            </w:pPr>
          </w:p>
        </w:tc>
        <w:tc>
          <w:tcPr>
            <w:tcW w:w="1741" w:type="dxa"/>
            <w:tcBorders>
              <w:top w:val="single" w:sz="4" w:space="0" w:color="auto"/>
              <w:left w:val="single" w:sz="4" w:space="0" w:color="auto"/>
              <w:bottom w:val="single" w:sz="4" w:space="0" w:color="auto"/>
              <w:right w:val="single" w:sz="4" w:space="0" w:color="auto"/>
            </w:tcBorders>
          </w:tcPr>
          <w:p w14:paraId="63725A6E"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u w:val="single"/>
              </w:rPr>
            </w:pPr>
          </w:p>
        </w:tc>
      </w:tr>
      <w:tr w:rsidR="00167B46" w:rsidRPr="00F406F6" w14:paraId="5B99E99F" w14:textId="77777777" w:rsidTr="00F406F6">
        <w:tc>
          <w:tcPr>
            <w:tcW w:w="1097" w:type="dxa"/>
            <w:tcBorders>
              <w:top w:val="single" w:sz="4" w:space="0" w:color="auto"/>
              <w:left w:val="single" w:sz="4" w:space="0" w:color="auto"/>
              <w:bottom w:val="single" w:sz="4" w:space="0" w:color="auto"/>
              <w:right w:val="single" w:sz="4" w:space="0" w:color="auto"/>
            </w:tcBorders>
          </w:tcPr>
          <w:p w14:paraId="7A102E16" w14:textId="77777777" w:rsidR="00167B46" w:rsidRPr="00BB6C30" w:rsidRDefault="00167B46" w:rsidP="00167B46">
            <w:pPr>
              <w:pStyle w:val="ListParagraph"/>
              <w:widowControl w:val="0"/>
              <w:autoSpaceDE w:val="0"/>
              <w:autoSpaceDN w:val="0"/>
              <w:adjustRightInd w:val="0"/>
              <w:spacing w:line="240" w:lineRule="auto"/>
              <w:ind w:left="0" w:right="120"/>
              <w:rPr>
                <w:rFonts w:ascii="Times New Roman" w:hAnsi="Times New Roman"/>
                <w:color w:val="000000"/>
              </w:rPr>
            </w:pPr>
          </w:p>
        </w:tc>
        <w:tc>
          <w:tcPr>
            <w:tcW w:w="6972" w:type="dxa"/>
            <w:tcBorders>
              <w:top w:val="single" w:sz="4" w:space="0" w:color="auto"/>
              <w:left w:val="single" w:sz="4" w:space="0" w:color="auto"/>
              <w:bottom w:val="single" w:sz="4" w:space="0" w:color="auto"/>
              <w:right w:val="single" w:sz="4" w:space="0" w:color="auto"/>
            </w:tcBorders>
          </w:tcPr>
          <w:p w14:paraId="59C4F0CF" w14:textId="77777777" w:rsidR="00167B46" w:rsidRPr="00F406F6" w:rsidRDefault="00167B46" w:rsidP="00167B46">
            <w:pPr>
              <w:pStyle w:val="ListParagraph"/>
              <w:widowControl w:val="0"/>
              <w:autoSpaceDE w:val="0"/>
              <w:autoSpaceDN w:val="0"/>
              <w:adjustRightInd w:val="0"/>
              <w:spacing w:line="240" w:lineRule="auto"/>
              <w:ind w:left="0" w:right="120"/>
              <w:rPr>
                <w:rFonts w:ascii="Times New Roman" w:hAnsi="Times New Roman"/>
                <w:color w:val="000000"/>
              </w:rPr>
            </w:pPr>
            <w:r w:rsidRPr="00F406F6">
              <w:rPr>
                <w:rFonts w:ascii="Times New Roman" w:hAnsi="Times New Roman"/>
                <w:color w:val="000000"/>
                <w:u w:val="single"/>
              </w:rPr>
              <w:t>Initial Exchange of Documents, Requests for Documents, Responses</w:t>
            </w:r>
            <w:r w:rsidRPr="00F406F6">
              <w:rPr>
                <w:rFonts w:ascii="Times New Roman" w:hAnsi="Times New Roman"/>
                <w:color w:val="000000"/>
              </w:rPr>
              <w:t xml:space="preserve">  </w:t>
            </w:r>
          </w:p>
          <w:p w14:paraId="735727E9" w14:textId="77777777" w:rsidR="00167B46" w:rsidRPr="00F406F6" w:rsidRDefault="00167B46" w:rsidP="00167B46">
            <w:pPr>
              <w:pStyle w:val="ListParagraph"/>
              <w:widowControl w:val="0"/>
              <w:autoSpaceDE w:val="0"/>
              <w:autoSpaceDN w:val="0"/>
              <w:adjustRightInd w:val="0"/>
              <w:spacing w:line="240" w:lineRule="auto"/>
              <w:ind w:left="0" w:right="120"/>
              <w:rPr>
                <w:rFonts w:ascii="Times New Roman" w:hAnsi="Times New Roman"/>
                <w:color w:val="000000"/>
              </w:rPr>
            </w:pPr>
          </w:p>
          <w:p w14:paraId="71A3195E"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r w:rsidRPr="00F406F6">
              <w:rPr>
                <w:rFonts w:ascii="Times New Roman" w:hAnsi="Times New Roman"/>
                <w:color w:val="000000"/>
              </w:rPr>
              <w:t>(Consider setting specific dates; some arbitrators set a deadline for parties to confer after the PH and submit a proposed schedule for approval)</w:t>
            </w:r>
          </w:p>
          <w:p w14:paraId="19111194"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p>
          <w:p w14:paraId="3EDC19EE"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r w:rsidRPr="00F406F6">
              <w:rPr>
                <w:rFonts w:ascii="Times New Roman" w:hAnsi="Times New Roman"/>
                <w:color w:val="000000"/>
              </w:rPr>
              <w:t xml:space="preserve">Counsel shall make a good faith effort to resolve discovery disputes, if any, between themselves. Counsel may submit objections that cannot be resolved between them to the Arbitrator/Panel Chair for a ruling. </w:t>
            </w:r>
          </w:p>
          <w:p w14:paraId="1CDB9E06"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p>
          <w:p w14:paraId="304A0880" w14:textId="77777777" w:rsidR="00167B46" w:rsidRPr="00F406F6" w:rsidRDefault="00167B46" w:rsidP="00167B46">
            <w:pPr>
              <w:pStyle w:val="ListParagraph"/>
              <w:ind w:left="0"/>
              <w:jc w:val="both"/>
              <w:rPr>
                <w:rFonts w:ascii="Times New Roman" w:hAnsi="Times New Roman"/>
                <w:color w:val="000000"/>
              </w:rPr>
            </w:pPr>
            <w:r w:rsidRPr="00F406F6">
              <w:rPr>
                <w:rFonts w:ascii="Times New Roman" w:hAnsi="Times New Roman"/>
                <w:color w:val="000000"/>
              </w:rPr>
              <w:t xml:space="preserve">Dates needed for (i) written responses/objections to document requests; (ii) commencement of rolling production of responsive documents, if appropriate; (iii) completion of document production; (iv) delivery of privilege log; and (v) for bringing unresolved issues to the Arbitrator for decision. Consider whether privileged documents can be logged by category. </w:t>
            </w:r>
          </w:p>
          <w:p w14:paraId="2334D272" w14:textId="77777777" w:rsidR="00167B46" w:rsidRPr="00F406F6" w:rsidRDefault="00167B46" w:rsidP="00167B46">
            <w:pPr>
              <w:pStyle w:val="ListParagraph"/>
              <w:jc w:val="both"/>
              <w:rPr>
                <w:rFonts w:ascii="Times New Roman" w:hAnsi="Times New Roman"/>
                <w:color w:val="000000"/>
              </w:rPr>
            </w:pPr>
          </w:p>
          <w:p w14:paraId="3C7A1EE1" w14:textId="77777777" w:rsidR="0075120A" w:rsidRPr="00F406F6" w:rsidRDefault="00167B46" w:rsidP="00167B46">
            <w:pPr>
              <w:pStyle w:val="ListParagraph"/>
              <w:ind w:left="0"/>
              <w:jc w:val="both"/>
              <w:rPr>
                <w:rFonts w:ascii="Times New Roman" w:hAnsi="Times New Roman"/>
                <w:color w:val="000000"/>
              </w:rPr>
            </w:pPr>
            <w:r w:rsidRPr="00F406F6">
              <w:rPr>
                <w:rFonts w:ascii="Times New Roman" w:hAnsi="Times New Roman"/>
                <w:color w:val="000000"/>
              </w:rPr>
              <w:t>Resolution of Disputes: Set forth a process to resolve disputes; parties to confer before presenting to Arbitrator. Determine if Arbitrator prefers to rule on submissions or hold hearing. Address whether responses to opposing parties’ request allowed. Address motions to compel, privilege objections.</w:t>
            </w:r>
            <w:r w:rsidR="00935DE2" w:rsidRPr="00F406F6">
              <w:rPr>
                <w:rFonts w:ascii="Times New Roman" w:hAnsi="Times New Roman"/>
                <w:color w:val="000000"/>
              </w:rPr>
              <w:t xml:space="preserve"> </w:t>
            </w:r>
          </w:p>
          <w:p w14:paraId="33FF71CF" w14:textId="77777777" w:rsidR="0075120A" w:rsidRPr="00F406F6" w:rsidRDefault="0075120A" w:rsidP="00167B46">
            <w:pPr>
              <w:pStyle w:val="ListParagraph"/>
              <w:ind w:left="0"/>
              <w:jc w:val="both"/>
              <w:rPr>
                <w:rFonts w:ascii="Times New Roman" w:hAnsi="Times New Roman"/>
                <w:color w:val="000000"/>
              </w:rPr>
            </w:pPr>
          </w:p>
          <w:p w14:paraId="69BDE465" w14:textId="7E31411B" w:rsidR="00167B46" w:rsidRDefault="0075120A" w:rsidP="00167B46">
            <w:pPr>
              <w:pStyle w:val="ListParagraph"/>
              <w:ind w:left="0"/>
              <w:jc w:val="both"/>
              <w:rPr>
                <w:rFonts w:ascii="Times New Roman" w:hAnsi="Times New Roman"/>
                <w:color w:val="000000"/>
              </w:rPr>
            </w:pPr>
            <w:r w:rsidRPr="00F406F6">
              <w:rPr>
                <w:rFonts w:ascii="Times New Roman" w:hAnsi="Times New Roman"/>
                <w:color w:val="000000"/>
              </w:rPr>
              <w:t>C</w:t>
            </w:r>
            <w:r w:rsidR="00935DE2" w:rsidRPr="00F406F6">
              <w:rPr>
                <w:rFonts w:ascii="Times New Roman" w:hAnsi="Times New Roman"/>
                <w:color w:val="000000"/>
              </w:rPr>
              <w:t xml:space="preserve">onsider </w:t>
            </w:r>
            <w:r w:rsidR="00BC3619">
              <w:rPr>
                <w:rFonts w:ascii="Times New Roman" w:hAnsi="Times New Roman"/>
                <w:color w:val="000000"/>
              </w:rPr>
              <w:t xml:space="preserve">obtaining party agreement for </w:t>
            </w:r>
            <w:r w:rsidR="009870BA">
              <w:rPr>
                <w:rFonts w:ascii="Times New Roman" w:hAnsi="Times New Roman"/>
                <w:color w:val="000000"/>
              </w:rPr>
              <w:t>allowing the</w:t>
            </w:r>
            <w:r w:rsidR="00FC26F0">
              <w:rPr>
                <w:rFonts w:ascii="Times New Roman" w:hAnsi="Times New Roman"/>
                <w:color w:val="000000"/>
              </w:rPr>
              <w:t xml:space="preserve"> </w:t>
            </w:r>
            <w:r w:rsidRPr="00F406F6">
              <w:rPr>
                <w:rFonts w:ascii="Times New Roman" w:hAnsi="Times New Roman"/>
                <w:color w:val="000000"/>
              </w:rPr>
              <w:t>chair to resolve discovery dispute without input from the wings, unless necessary.</w:t>
            </w:r>
          </w:p>
          <w:p w14:paraId="429B9A2D" w14:textId="5BEB9B58" w:rsidR="00B31042" w:rsidRDefault="00B31042" w:rsidP="00167B46">
            <w:pPr>
              <w:pStyle w:val="ListParagraph"/>
              <w:ind w:left="0"/>
              <w:jc w:val="both"/>
              <w:rPr>
                <w:rFonts w:ascii="Times New Roman" w:hAnsi="Times New Roman"/>
                <w:color w:val="000000"/>
              </w:rPr>
            </w:pPr>
          </w:p>
          <w:p w14:paraId="5BA383F6" w14:textId="77777777" w:rsidR="00167B46" w:rsidRDefault="00B31042" w:rsidP="00A97EB2">
            <w:pPr>
              <w:pStyle w:val="ListParagraph"/>
              <w:ind w:left="0"/>
              <w:jc w:val="both"/>
              <w:rPr>
                <w:rFonts w:ascii="Times New Roman" w:hAnsi="Times New Roman"/>
                <w:color w:val="000000"/>
              </w:rPr>
            </w:pPr>
            <w:r>
              <w:rPr>
                <w:rFonts w:ascii="Times New Roman" w:hAnsi="Times New Roman"/>
                <w:color w:val="000000"/>
              </w:rPr>
              <w:lastRenderedPageBreak/>
              <w:t xml:space="preserve">Construction: Please also refer to and review the AAA Construction Arbitration Discovery Best Practices Guide. </w:t>
            </w:r>
          </w:p>
          <w:p w14:paraId="04837E87" w14:textId="77777777" w:rsidR="00A97EB2" w:rsidRDefault="00A97EB2" w:rsidP="00A97EB2">
            <w:pPr>
              <w:pStyle w:val="ListParagraph"/>
              <w:ind w:left="0"/>
              <w:jc w:val="both"/>
              <w:rPr>
                <w:rFonts w:ascii="Times New Roman" w:hAnsi="Times New Roman"/>
                <w:color w:val="000000"/>
              </w:rPr>
            </w:pPr>
          </w:p>
          <w:p w14:paraId="08A6C2FB" w14:textId="77777777" w:rsidR="00A97EB2" w:rsidRDefault="00A97EB2" w:rsidP="00A97EB2">
            <w:pPr>
              <w:pStyle w:val="ListParagraph"/>
              <w:ind w:left="0"/>
              <w:jc w:val="both"/>
              <w:rPr>
                <w:rFonts w:ascii="Times New Roman" w:hAnsi="Times New Roman"/>
                <w:color w:val="000000"/>
              </w:rPr>
            </w:pPr>
          </w:p>
          <w:p w14:paraId="7B20B31C" w14:textId="35DA0962" w:rsidR="00A97EB2" w:rsidRPr="00F406F6" w:rsidRDefault="00A97EB2" w:rsidP="00A97EB2">
            <w:pPr>
              <w:pStyle w:val="ListParagraph"/>
              <w:ind w:left="0"/>
              <w:jc w:val="both"/>
              <w:rPr>
                <w:rFonts w:ascii="Times New Roman" w:hAnsi="Times New Roman"/>
                <w:color w:val="000000"/>
              </w:rPr>
            </w:pPr>
          </w:p>
        </w:tc>
        <w:tc>
          <w:tcPr>
            <w:tcW w:w="1741" w:type="dxa"/>
            <w:tcBorders>
              <w:top w:val="single" w:sz="4" w:space="0" w:color="auto"/>
              <w:left w:val="single" w:sz="4" w:space="0" w:color="auto"/>
              <w:bottom w:val="single" w:sz="4" w:space="0" w:color="auto"/>
              <w:right w:val="single" w:sz="4" w:space="0" w:color="auto"/>
            </w:tcBorders>
          </w:tcPr>
          <w:p w14:paraId="30843960"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u w:val="single"/>
              </w:rPr>
            </w:pPr>
          </w:p>
        </w:tc>
      </w:tr>
      <w:tr w:rsidR="00167B46" w:rsidRPr="00F406F6" w14:paraId="5F0B86CC" w14:textId="77777777" w:rsidTr="00F406F6">
        <w:tc>
          <w:tcPr>
            <w:tcW w:w="1097" w:type="dxa"/>
            <w:tcBorders>
              <w:top w:val="single" w:sz="4" w:space="0" w:color="auto"/>
              <w:left w:val="single" w:sz="4" w:space="0" w:color="auto"/>
              <w:bottom w:val="single" w:sz="4" w:space="0" w:color="auto"/>
              <w:right w:val="single" w:sz="4" w:space="0" w:color="auto"/>
            </w:tcBorders>
          </w:tcPr>
          <w:p w14:paraId="3AA4591F" w14:textId="77777777" w:rsidR="00167B46" w:rsidRPr="00BB6C30" w:rsidRDefault="00167B46" w:rsidP="00167B46">
            <w:pPr>
              <w:pStyle w:val="ListParagraph"/>
              <w:widowControl w:val="0"/>
              <w:autoSpaceDE w:val="0"/>
              <w:autoSpaceDN w:val="0"/>
              <w:adjustRightInd w:val="0"/>
              <w:spacing w:line="240" w:lineRule="auto"/>
              <w:ind w:left="0" w:right="120"/>
              <w:rPr>
                <w:rFonts w:ascii="Times New Roman" w:hAnsi="Times New Roman"/>
                <w:color w:val="000000"/>
              </w:rPr>
            </w:pPr>
          </w:p>
        </w:tc>
        <w:tc>
          <w:tcPr>
            <w:tcW w:w="6972" w:type="dxa"/>
            <w:tcBorders>
              <w:top w:val="single" w:sz="4" w:space="0" w:color="auto"/>
              <w:left w:val="single" w:sz="4" w:space="0" w:color="auto"/>
              <w:bottom w:val="single" w:sz="4" w:space="0" w:color="auto"/>
              <w:right w:val="single" w:sz="4" w:space="0" w:color="auto"/>
            </w:tcBorders>
          </w:tcPr>
          <w:p w14:paraId="4DFBC45E" w14:textId="77777777" w:rsidR="00167B46" w:rsidRPr="00F406F6" w:rsidRDefault="00167B46" w:rsidP="00167B46">
            <w:pPr>
              <w:pStyle w:val="ListParagraph"/>
              <w:widowControl w:val="0"/>
              <w:autoSpaceDE w:val="0"/>
              <w:autoSpaceDN w:val="0"/>
              <w:adjustRightInd w:val="0"/>
              <w:spacing w:line="240" w:lineRule="auto"/>
              <w:ind w:left="0" w:right="120"/>
              <w:rPr>
                <w:rFonts w:ascii="Times New Roman" w:hAnsi="Times New Roman"/>
                <w:color w:val="000000"/>
                <w:u w:val="single"/>
              </w:rPr>
            </w:pPr>
            <w:r w:rsidRPr="00F406F6">
              <w:rPr>
                <w:rFonts w:ascii="Times New Roman" w:hAnsi="Times New Roman"/>
                <w:color w:val="000000"/>
                <w:u w:val="single"/>
              </w:rPr>
              <w:t>Requests for Admissions, Interrogatories</w:t>
            </w:r>
          </w:p>
          <w:p w14:paraId="4EA91646" w14:textId="77777777" w:rsidR="00167B46" w:rsidRPr="00F406F6" w:rsidRDefault="00167B46" w:rsidP="00167B46">
            <w:pPr>
              <w:pStyle w:val="ListParagraph"/>
              <w:widowControl w:val="0"/>
              <w:autoSpaceDE w:val="0"/>
              <w:autoSpaceDN w:val="0"/>
              <w:adjustRightInd w:val="0"/>
              <w:spacing w:line="240" w:lineRule="auto"/>
              <w:ind w:left="0" w:right="120"/>
              <w:rPr>
                <w:rFonts w:ascii="Times New Roman" w:hAnsi="Times New Roman"/>
                <w:color w:val="000000"/>
              </w:rPr>
            </w:pPr>
          </w:p>
          <w:p w14:paraId="47C86A40" w14:textId="77777777" w:rsidR="00167B46" w:rsidRPr="00F406F6" w:rsidRDefault="00167B46" w:rsidP="00167B46">
            <w:pPr>
              <w:pStyle w:val="ListParagraph"/>
              <w:widowControl w:val="0"/>
              <w:autoSpaceDE w:val="0"/>
              <w:autoSpaceDN w:val="0"/>
              <w:adjustRightInd w:val="0"/>
              <w:spacing w:line="240" w:lineRule="auto"/>
              <w:ind w:left="0" w:right="120"/>
              <w:rPr>
                <w:rFonts w:ascii="Times New Roman" w:hAnsi="Times New Roman"/>
                <w:color w:val="000000"/>
              </w:rPr>
            </w:pPr>
            <w:r w:rsidRPr="00F406F6">
              <w:rPr>
                <w:rFonts w:ascii="Times New Roman" w:hAnsi="Times New Roman"/>
                <w:color w:val="000000"/>
              </w:rPr>
              <w:t>(Neither is favored in arbitration. Some Arbitrators find them useful, such as for damages identification.)</w:t>
            </w:r>
          </w:p>
          <w:p w14:paraId="6EA0E586" w14:textId="77777777" w:rsidR="00167B46" w:rsidRPr="00F406F6" w:rsidRDefault="00167B46" w:rsidP="00167B46">
            <w:pPr>
              <w:pStyle w:val="ListParagraph"/>
              <w:widowControl w:val="0"/>
              <w:autoSpaceDE w:val="0"/>
              <w:autoSpaceDN w:val="0"/>
              <w:adjustRightInd w:val="0"/>
              <w:spacing w:line="240" w:lineRule="auto"/>
              <w:ind w:left="0" w:right="120"/>
              <w:rPr>
                <w:rFonts w:ascii="Times New Roman" w:hAnsi="Times New Roman"/>
                <w:color w:val="000000"/>
                <w:u w:val="single"/>
              </w:rPr>
            </w:pPr>
          </w:p>
        </w:tc>
        <w:tc>
          <w:tcPr>
            <w:tcW w:w="1741" w:type="dxa"/>
            <w:tcBorders>
              <w:top w:val="single" w:sz="4" w:space="0" w:color="auto"/>
              <w:left w:val="single" w:sz="4" w:space="0" w:color="auto"/>
              <w:bottom w:val="single" w:sz="4" w:space="0" w:color="auto"/>
              <w:right w:val="single" w:sz="4" w:space="0" w:color="auto"/>
            </w:tcBorders>
          </w:tcPr>
          <w:p w14:paraId="2D924270"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u w:val="single"/>
              </w:rPr>
            </w:pPr>
          </w:p>
        </w:tc>
      </w:tr>
      <w:tr w:rsidR="00167B46" w:rsidRPr="00F406F6" w14:paraId="08F9371F" w14:textId="77777777" w:rsidTr="00F406F6">
        <w:tc>
          <w:tcPr>
            <w:tcW w:w="1097" w:type="dxa"/>
            <w:tcBorders>
              <w:top w:val="single" w:sz="4" w:space="0" w:color="auto"/>
              <w:left w:val="single" w:sz="4" w:space="0" w:color="auto"/>
              <w:bottom w:val="single" w:sz="4" w:space="0" w:color="auto"/>
              <w:right w:val="single" w:sz="4" w:space="0" w:color="auto"/>
            </w:tcBorders>
          </w:tcPr>
          <w:p w14:paraId="583F1E38" w14:textId="77777777" w:rsidR="00167B46" w:rsidRPr="00BB6C30" w:rsidRDefault="00167B46" w:rsidP="00167B46">
            <w:pPr>
              <w:pStyle w:val="ListParagraph"/>
              <w:widowControl w:val="0"/>
              <w:autoSpaceDE w:val="0"/>
              <w:autoSpaceDN w:val="0"/>
              <w:adjustRightInd w:val="0"/>
              <w:spacing w:line="240" w:lineRule="auto"/>
              <w:ind w:left="0" w:right="120"/>
              <w:rPr>
                <w:rFonts w:ascii="Times New Roman" w:hAnsi="Times New Roman"/>
                <w:b/>
                <w:color w:val="000000"/>
              </w:rPr>
            </w:pPr>
          </w:p>
        </w:tc>
        <w:tc>
          <w:tcPr>
            <w:tcW w:w="6972" w:type="dxa"/>
            <w:tcBorders>
              <w:top w:val="single" w:sz="4" w:space="0" w:color="auto"/>
              <w:left w:val="single" w:sz="4" w:space="0" w:color="auto"/>
              <w:bottom w:val="single" w:sz="4" w:space="0" w:color="auto"/>
              <w:right w:val="single" w:sz="4" w:space="0" w:color="auto"/>
            </w:tcBorders>
          </w:tcPr>
          <w:p w14:paraId="08772995" w14:textId="63485937" w:rsidR="00167B46" w:rsidRPr="00A97EB2"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2E74B5" w:themeColor="accent1" w:themeShade="BF"/>
                <w:u w:val="single"/>
              </w:rPr>
            </w:pPr>
            <w:r w:rsidRPr="00F406F6">
              <w:rPr>
                <w:rFonts w:ascii="Times New Roman" w:hAnsi="Times New Roman"/>
                <w:color w:val="000000"/>
                <w:u w:val="single"/>
              </w:rPr>
              <w:t>Site Visit</w:t>
            </w:r>
            <w:r w:rsidR="00935DE2" w:rsidRPr="00F406F6">
              <w:rPr>
                <w:rFonts w:ascii="Times New Roman" w:hAnsi="Times New Roman"/>
                <w:color w:val="000000"/>
                <w:u w:val="single"/>
              </w:rPr>
              <w:t xml:space="preserve"> </w:t>
            </w:r>
          </w:p>
          <w:p w14:paraId="5E82E76F"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u w:val="single"/>
              </w:rPr>
            </w:pPr>
          </w:p>
        </w:tc>
        <w:tc>
          <w:tcPr>
            <w:tcW w:w="1741" w:type="dxa"/>
            <w:tcBorders>
              <w:top w:val="single" w:sz="4" w:space="0" w:color="auto"/>
              <w:left w:val="single" w:sz="4" w:space="0" w:color="auto"/>
              <w:bottom w:val="single" w:sz="4" w:space="0" w:color="auto"/>
              <w:right w:val="single" w:sz="4" w:space="0" w:color="auto"/>
            </w:tcBorders>
          </w:tcPr>
          <w:p w14:paraId="5EF570E7"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p>
        </w:tc>
      </w:tr>
      <w:tr w:rsidR="00167B46" w:rsidRPr="00F406F6" w14:paraId="0832C78F" w14:textId="77777777" w:rsidTr="00F406F6">
        <w:tc>
          <w:tcPr>
            <w:tcW w:w="1097" w:type="dxa"/>
            <w:tcBorders>
              <w:top w:val="single" w:sz="4" w:space="0" w:color="auto"/>
              <w:left w:val="single" w:sz="4" w:space="0" w:color="auto"/>
              <w:bottom w:val="single" w:sz="4" w:space="0" w:color="auto"/>
              <w:right w:val="single" w:sz="4" w:space="0" w:color="auto"/>
            </w:tcBorders>
          </w:tcPr>
          <w:p w14:paraId="5BC454A3" w14:textId="77777777" w:rsidR="00167B46" w:rsidRPr="00BB6C30" w:rsidRDefault="00167B46" w:rsidP="00167B46">
            <w:pPr>
              <w:pStyle w:val="ListParagraph"/>
              <w:widowControl w:val="0"/>
              <w:autoSpaceDE w:val="0"/>
              <w:autoSpaceDN w:val="0"/>
              <w:adjustRightInd w:val="0"/>
              <w:spacing w:line="240" w:lineRule="auto"/>
              <w:ind w:left="0" w:right="120"/>
              <w:rPr>
                <w:rFonts w:ascii="Times New Roman" w:hAnsi="Times New Roman"/>
                <w:color w:val="000000"/>
              </w:rPr>
            </w:pPr>
          </w:p>
        </w:tc>
        <w:tc>
          <w:tcPr>
            <w:tcW w:w="6972" w:type="dxa"/>
            <w:tcBorders>
              <w:top w:val="single" w:sz="4" w:space="0" w:color="auto"/>
              <w:left w:val="single" w:sz="4" w:space="0" w:color="auto"/>
              <w:bottom w:val="single" w:sz="4" w:space="0" w:color="auto"/>
              <w:right w:val="single" w:sz="4" w:space="0" w:color="auto"/>
            </w:tcBorders>
          </w:tcPr>
          <w:p w14:paraId="15EFC9C8" w14:textId="11DC389C"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u w:val="single"/>
              </w:rPr>
            </w:pPr>
            <w:r w:rsidRPr="00F406F6">
              <w:rPr>
                <w:rFonts w:ascii="Times New Roman" w:hAnsi="Times New Roman"/>
                <w:color w:val="000000"/>
                <w:u w:val="single"/>
              </w:rPr>
              <w:t>Non-Party</w:t>
            </w:r>
            <w:r w:rsidR="00B31042">
              <w:rPr>
                <w:rFonts w:ascii="Times New Roman" w:hAnsi="Times New Roman"/>
                <w:color w:val="000000"/>
                <w:u w:val="single"/>
              </w:rPr>
              <w:t>/Third-Party</w:t>
            </w:r>
            <w:r w:rsidRPr="00F406F6">
              <w:rPr>
                <w:rFonts w:ascii="Times New Roman" w:hAnsi="Times New Roman"/>
                <w:color w:val="000000"/>
                <w:u w:val="single"/>
              </w:rPr>
              <w:t xml:space="preserve"> Document Subpoenas</w:t>
            </w:r>
          </w:p>
          <w:p w14:paraId="2B1CCBF5"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p>
          <w:p w14:paraId="0AC948BA" w14:textId="7DEE173B" w:rsidR="00167B4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r w:rsidRPr="00F406F6">
              <w:rPr>
                <w:rFonts w:ascii="Times New Roman" w:hAnsi="Times New Roman"/>
                <w:color w:val="000000"/>
              </w:rPr>
              <w:t xml:space="preserve">Some jurisdictions permit non-party document request subpoenas in arbitration, some do not; suggest Arbitrator familiarize oneself with the Federal Arbitration Act (Section 7 of the FAA, 9 U.S.C. § 7) and law on third-party document requests in the jurisdiction where the subpoena is requested.  </w:t>
            </w:r>
          </w:p>
          <w:p w14:paraId="31FE3316" w14:textId="74D846A9" w:rsidR="003307AB" w:rsidRDefault="003307AB"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p>
          <w:p w14:paraId="281BBCBA" w14:textId="1C22AC62" w:rsidR="003307AB" w:rsidRPr="00F406F6" w:rsidRDefault="00154113"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r>
              <w:rPr>
                <w:rFonts w:ascii="Times New Roman" w:hAnsi="Times New Roman"/>
                <w:color w:val="000000"/>
              </w:rPr>
              <w:t xml:space="preserve">Provide process for subpoena request (i.e. deadline for </w:t>
            </w:r>
            <w:r w:rsidR="003307AB">
              <w:rPr>
                <w:rFonts w:ascii="Times New Roman" w:hAnsi="Times New Roman"/>
                <w:color w:val="000000"/>
              </w:rPr>
              <w:t>objections from other parties</w:t>
            </w:r>
            <w:r>
              <w:rPr>
                <w:rFonts w:ascii="Times New Roman" w:hAnsi="Times New Roman"/>
                <w:color w:val="000000"/>
              </w:rPr>
              <w:t>)</w:t>
            </w:r>
            <w:r w:rsidR="003307AB">
              <w:rPr>
                <w:rFonts w:ascii="Times New Roman" w:hAnsi="Times New Roman"/>
                <w:color w:val="000000"/>
              </w:rPr>
              <w:t xml:space="preserve">. </w:t>
            </w:r>
          </w:p>
          <w:p w14:paraId="66F7CF6D"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p>
        </w:tc>
        <w:tc>
          <w:tcPr>
            <w:tcW w:w="1741" w:type="dxa"/>
            <w:tcBorders>
              <w:top w:val="single" w:sz="4" w:space="0" w:color="auto"/>
              <w:left w:val="single" w:sz="4" w:space="0" w:color="auto"/>
              <w:bottom w:val="single" w:sz="4" w:space="0" w:color="auto"/>
              <w:right w:val="single" w:sz="4" w:space="0" w:color="auto"/>
            </w:tcBorders>
          </w:tcPr>
          <w:p w14:paraId="4BDD69DB"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u w:val="single"/>
              </w:rPr>
            </w:pPr>
          </w:p>
        </w:tc>
      </w:tr>
      <w:tr w:rsidR="00167B46" w:rsidRPr="00F406F6" w14:paraId="2AC9AB54" w14:textId="77777777" w:rsidTr="00F406F6">
        <w:tc>
          <w:tcPr>
            <w:tcW w:w="1097" w:type="dxa"/>
            <w:tcBorders>
              <w:top w:val="single" w:sz="4" w:space="0" w:color="auto"/>
              <w:left w:val="single" w:sz="4" w:space="0" w:color="auto"/>
              <w:bottom w:val="single" w:sz="4" w:space="0" w:color="auto"/>
              <w:right w:val="single" w:sz="4" w:space="0" w:color="auto"/>
            </w:tcBorders>
          </w:tcPr>
          <w:p w14:paraId="1F1E79FD" w14:textId="77777777" w:rsidR="00167B46" w:rsidRPr="00BB6C30" w:rsidRDefault="00167B46" w:rsidP="00167B46">
            <w:pPr>
              <w:pStyle w:val="ListParagraph"/>
              <w:widowControl w:val="0"/>
              <w:autoSpaceDE w:val="0"/>
              <w:autoSpaceDN w:val="0"/>
              <w:adjustRightInd w:val="0"/>
              <w:spacing w:line="240" w:lineRule="auto"/>
              <w:ind w:left="0" w:right="120"/>
              <w:rPr>
                <w:rFonts w:ascii="Times New Roman" w:hAnsi="Times New Roman"/>
                <w:color w:val="000000"/>
              </w:rPr>
            </w:pPr>
          </w:p>
        </w:tc>
        <w:tc>
          <w:tcPr>
            <w:tcW w:w="6972" w:type="dxa"/>
            <w:tcBorders>
              <w:top w:val="single" w:sz="4" w:space="0" w:color="auto"/>
              <w:left w:val="single" w:sz="4" w:space="0" w:color="auto"/>
              <w:bottom w:val="single" w:sz="4" w:space="0" w:color="auto"/>
              <w:right w:val="single" w:sz="4" w:space="0" w:color="auto"/>
            </w:tcBorders>
          </w:tcPr>
          <w:p w14:paraId="6F3AABDC"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u w:val="single"/>
              </w:rPr>
            </w:pPr>
            <w:r w:rsidRPr="00F406F6">
              <w:rPr>
                <w:rFonts w:ascii="Times New Roman" w:hAnsi="Times New Roman"/>
                <w:color w:val="000000"/>
                <w:u w:val="single"/>
              </w:rPr>
              <w:t>Preliminary Fact Witness Disclosures</w:t>
            </w:r>
          </w:p>
          <w:p w14:paraId="38E005AB"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p>
          <w:p w14:paraId="05463695"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r w:rsidRPr="00F406F6">
              <w:rPr>
                <w:rFonts w:ascii="Times New Roman" w:hAnsi="Times New Roman"/>
                <w:color w:val="000000"/>
              </w:rPr>
              <w:t>Parties identify fact witnesses by ________ (date); include witness name, firm, address, and possibly a summary of the areas for anticipated testimony.</w:t>
            </w:r>
          </w:p>
          <w:p w14:paraId="71A8B437"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p>
        </w:tc>
        <w:tc>
          <w:tcPr>
            <w:tcW w:w="1741" w:type="dxa"/>
            <w:tcBorders>
              <w:top w:val="single" w:sz="4" w:space="0" w:color="auto"/>
              <w:left w:val="single" w:sz="4" w:space="0" w:color="auto"/>
              <w:bottom w:val="single" w:sz="4" w:space="0" w:color="auto"/>
              <w:right w:val="single" w:sz="4" w:space="0" w:color="auto"/>
            </w:tcBorders>
          </w:tcPr>
          <w:p w14:paraId="701683C2"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u w:val="single"/>
              </w:rPr>
            </w:pPr>
          </w:p>
        </w:tc>
      </w:tr>
      <w:tr w:rsidR="00167B46" w:rsidRPr="00F406F6" w14:paraId="54D1A5A1" w14:textId="77777777" w:rsidTr="00F406F6">
        <w:tc>
          <w:tcPr>
            <w:tcW w:w="1097" w:type="dxa"/>
            <w:tcBorders>
              <w:top w:val="single" w:sz="4" w:space="0" w:color="auto"/>
              <w:left w:val="single" w:sz="4" w:space="0" w:color="auto"/>
              <w:bottom w:val="single" w:sz="4" w:space="0" w:color="auto"/>
              <w:right w:val="single" w:sz="4" w:space="0" w:color="auto"/>
            </w:tcBorders>
          </w:tcPr>
          <w:p w14:paraId="15BE871E" w14:textId="77777777" w:rsidR="00167B46" w:rsidRPr="00BB6C30" w:rsidRDefault="00167B46" w:rsidP="00167B46">
            <w:pPr>
              <w:pStyle w:val="ListParagraph"/>
              <w:widowControl w:val="0"/>
              <w:autoSpaceDE w:val="0"/>
              <w:autoSpaceDN w:val="0"/>
              <w:adjustRightInd w:val="0"/>
              <w:spacing w:line="240" w:lineRule="auto"/>
              <w:ind w:left="0" w:right="120"/>
              <w:rPr>
                <w:rFonts w:ascii="Times New Roman" w:hAnsi="Times New Roman"/>
                <w:color w:val="000000"/>
              </w:rPr>
            </w:pPr>
          </w:p>
        </w:tc>
        <w:tc>
          <w:tcPr>
            <w:tcW w:w="6972" w:type="dxa"/>
            <w:tcBorders>
              <w:top w:val="single" w:sz="4" w:space="0" w:color="auto"/>
              <w:left w:val="single" w:sz="4" w:space="0" w:color="auto"/>
              <w:bottom w:val="single" w:sz="4" w:space="0" w:color="auto"/>
              <w:right w:val="single" w:sz="4" w:space="0" w:color="auto"/>
            </w:tcBorders>
          </w:tcPr>
          <w:p w14:paraId="495235F5"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r w:rsidRPr="00F406F6">
              <w:rPr>
                <w:rFonts w:ascii="Times New Roman" w:hAnsi="Times New Roman"/>
                <w:color w:val="000000"/>
                <w:u w:val="single"/>
              </w:rPr>
              <w:t>Claimant’s Expert Witness Disclosures</w:t>
            </w:r>
            <w:r w:rsidRPr="00F406F6">
              <w:rPr>
                <w:rFonts w:ascii="Times New Roman" w:hAnsi="Times New Roman"/>
                <w:color w:val="000000"/>
              </w:rPr>
              <w:t xml:space="preserve"> (if appropriate for case)</w:t>
            </w:r>
          </w:p>
          <w:p w14:paraId="71ECCA59"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p>
          <w:p w14:paraId="241BAA13"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r w:rsidRPr="00F406F6">
              <w:rPr>
                <w:rFonts w:ascii="Times New Roman" w:hAnsi="Times New Roman"/>
                <w:color w:val="000000"/>
              </w:rPr>
              <w:t xml:space="preserve">Disclosure shall include expert’s name by _______ (date), firm name, address, a copy of expert’s </w:t>
            </w:r>
            <w:r w:rsidRPr="00F406F6">
              <w:rPr>
                <w:rFonts w:ascii="Times New Roman" w:hAnsi="Times New Roman"/>
                <w:i/>
                <w:color w:val="000000"/>
              </w:rPr>
              <w:t>CV</w:t>
            </w:r>
            <w:r w:rsidRPr="00F406F6">
              <w:rPr>
                <w:rFonts w:ascii="Times New Roman" w:hAnsi="Times New Roman"/>
                <w:color w:val="000000"/>
              </w:rPr>
              <w:t xml:space="preserve">, and identify anticipated subject matter testimony.  </w:t>
            </w:r>
          </w:p>
          <w:p w14:paraId="54586A8D"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p>
          <w:p w14:paraId="5EFC8048"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r w:rsidRPr="00F406F6">
              <w:rPr>
                <w:rFonts w:ascii="Times New Roman" w:hAnsi="Times New Roman"/>
                <w:color w:val="000000"/>
              </w:rPr>
              <w:t xml:space="preserve">(If experts are providing written reports, establish deadlines. Written reports shall include a detailed description of the expert’s opinions, the basis for such opinions, identification of documents relied upon in support of those opinions, copies of any drawings, documents or demonstrative exhibits prepared in support of their opinions, and disclosure of all other litigated or arbitrated cases during last four years in which she or he testified.) </w:t>
            </w:r>
          </w:p>
          <w:p w14:paraId="17D23AED" w14:textId="77777777" w:rsidR="00167B46" w:rsidRPr="00F406F6" w:rsidRDefault="00167B46" w:rsidP="007D2A87">
            <w:pPr>
              <w:pStyle w:val="ListParagraph"/>
              <w:widowControl w:val="0"/>
              <w:autoSpaceDE w:val="0"/>
              <w:autoSpaceDN w:val="0"/>
              <w:adjustRightInd w:val="0"/>
              <w:spacing w:line="240" w:lineRule="auto"/>
              <w:ind w:left="0" w:right="120"/>
              <w:jc w:val="both"/>
              <w:rPr>
                <w:rFonts w:ascii="Times New Roman" w:hAnsi="Times New Roman"/>
                <w:color w:val="000000"/>
              </w:rPr>
            </w:pPr>
          </w:p>
        </w:tc>
        <w:tc>
          <w:tcPr>
            <w:tcW w:w="1741" w:type="dxa"/>
            <w:tcBorders>
              <w:top w:val="single" w:sz="4" w:space="0" w:color="auto"/>
              <w:left w:val="single" w:sz="4" w:space="0" w:color="auto"/>
              <w:bottom w:val="single" w:sz="4" w:space="0" w:color="auto"/>
              <w:right w:val="single" w:sz="4" w:space="0" w:color="auto"/>
            </w:tcBorders>
          </w:tcPr>
          <w:p w14:paraId="772B57BB"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u w:val="single"/>
              </w:rPr>
            </w:pPr>
          </w:p>
        </w:tc>
      </w:tr>
      <w:tr w:rsidR="00167B46" w:rsidRPr="00F406F6" w14:paraId="30B033EA" w14:textId="77777777" w:rsidTr="00F406F6">
        <w:tc>
          <w:tcPr>
            <w:tcW w:w="1097" w:type="dxa"/>
            <w:tcBorders>
              <w:top w:val="single" w:sz="4" w:space="0" w:color="auto"/>
              <w:left w:val="single" w:sz="4" w:space="0" w:color="auto"/>
              <w:bottom w:val="single" w:sz="4" w:space="0" w:color="auto"/>
              <w:right w:val="single" w:sz="4" w:space="0" w:color="auto"/>
            </w:tcBorders>
          </w:tcPr>
          <w:p w14:paraId="09CC05B5" w14:textId="77777777" w:rsidR="00167B46" w:rsidRPr="00BB6C30" w:rsidRDefault="00167B46" w:rsidP="00167B46">
            <w:pPr>
              <w:pStyle w:val="ListParagraph"/>
              <w:widowControl w:val="0"/>
              <w:autoSpaceDE w:val="0"/>
              <w:autoSpaceDN w:val="0"/>
              <w:adjustRightInd w:val="0"/>
              <w:spacing w:line="240" w:lineRule="auto"/>
              <w:ind w:left="0" w:right="120"/>
              <w:rPr>
                <w:rFonts w:ascii="Times New Roman" w:hAnsi="Times New Roman"/>
                <w:color w:val="000000"/>
              </w:rPr>
            </w:pPr>
          </w:p>
        </w:tc>
        <w:tc>
          <w:tcPr>
            <w:tcW w:w="6972" w:type="dxa"/>
            <w:tcBorders>
              <w:top w:val="single" w:sz="4" w:space="0" w:color="auto"/>
              <w:left w:val="single" w:sz="4" w:space="0" w:color="auto"/>
              <w:bottom w:val="single" w:sz="4" w:space="0" w:color="auto"/>
              <w:right w:val="single" w:sz="4" w:space="0" w:color="auto"/>
            </w:tcBorders>
          </w:tcPr>
          <w:p w14:paraId="730399A9"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r w:rsidRPr="00F406F6">
              <w:rPr>
                <w:rFonts w:ascii="Times New Roman" w:hAnsi="Times New Roman"/>
                <w:color w:val="000000"/>
                <w:u w:val="single"/>
              </w:rPr>
              <w:t>Respondent’s Expert Witness Disclosures</w:t>
            </w:r>
            <w:r w:rsidRPr="00F406F6">
              <w:rPr>
                <w:rFonts w:ascii="Times New Roman" w:hAnsi="Times New Roman"/>
                <w:color w:val="000000"/>
              </w:rPr>
              <w:t xml:space="preserve"> (if appropriate for case)</w:t>
            </w:r>
          </w:p>
          <w:p w14:paraId="6C2AEF57"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p>
          <w:p w14:paraId="462CBBB0"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r w:rsidRPr="00F406F6">
              <w:rPr>
                <w:rFonts w:ascii="Times New Roman" w:hAnsi="Times New Roman"/>
                <w:color w:val="000000"/>
              </w:rPr>
              <w:t xml:space="preserve">To be disclosed by _______ (date), include same detail required by Claimant’s disclosures. </w:t>
            </w:r>
          </w:p>
          <w:p w14:paraId="3D293C1C"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p>
        </w:tc>
        <w:tc>
          <w:tcPr>
            <w:tcW w:w="1741" w:type="dxa"/>
            <w:tcBorders>
              <w:top w:val="single" w:sz="4" w:space="0" w:color="auto"/>
              <w:left w:val="single" w:sz="4" w:space="0" w:color="auto"/>
              <w:bottom w:val="single" w:sz="4" w:space="0" w:color="auto"/>
              <w:right w:val="single" w:sz="4" w:space="0" w:color="auto"/>
            </w:tcBorders>
          </w:tcPr>
          <w:p w14:paraId="71F3CA99"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u w:val="single"/>
              </w:rPr>
            </w:pPr>
          </w:p>
        </w:tc>
      </w:tr>
      <w:tr w:rsidR="00167B46" w:rsidRPr="00F406F6" w14:paraId="4F613798" w14:textId="77777777" w:rsidTr="00F406F6">
        <w:tc>
          <w:tcPr>
            <w:tcW w:w="1097" w:type="dxa"/>
            <w:tcBorders>
              <w:top w:val="single" w:sz="4" w:space="0" w:color="auto"/>
              <w:left w:val="single" w:sz="4" w:space="0" w:color="auto"/>
              <w:bottom w:val="single" w:sz="4" w:space="0" w:color="auto"/>
              <w:right w:val="single" w:sz="4" w:space="0" w:color="auto"/>
            </w:tcBorders>
          </w:tcPr>
          <w:p w14:paraId="72C453DF" w14:textId="77777777" w:rsidR="00167B46" w:rsidRPr="00BB6C30" w:rsidRDefault="00167B46" w:rsidP="00167B46">
            <w:pPr>
              <w:pStyle w:val="ListParagraph"/>
              <w:widowControl w:val="0"/>
              <w:autoSpaceDE w:val="0"/>
              <w:autoSpaceDN w:val="0"/>
              <w:adjustRightInd w:val="0"/>
              <w:spacing w:line="240" w:lineRule="auto"/>
              <w:ind w:left="0" w:right="120"/>
              <w:rPr>
                <w:rFonts w:ascii="Times New Roman" w:hAnsi="Times New Roman"/>
                <w:color w:val="000000"/>
              </w:rPr>
            </w:pPr>
          </w:p>
        </w:tc>
        <w:tc>
          <w:tcPr>
            <w:tcW w:w="6972" w:type="dxa"/>
            <w:tcBorders>
              <w:top w:val="single" w:sz="4" w:space="0" w:color="auto"/>
              <w:left w:val="single" w:sz="4" w:space="0" w:color="auto"/>
              <w:bottom w:val="single" w:sz="4" w:space="0" w:color="auto"/>
              <w:right w:val="single" w:sz="4" w:space="0" w:color="auto"/>
            </w:tcBorders>
          </w:tcPr>
          <w:p w14:paraId="70D2973B"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r w:rsidRPr="00F406F6">
              <w:rPr>
                <w:rFonts w:ascii="Times New Roman" w:hAnsi="Times New Roman"/>
                <w:color w:val="000000"/>
                <w:u w:val="single"/>
              </w:rPr>
              <w:t>Rebuttal Expert Disclosures, if any</w:t>
            </w:r>
            <w:r w:rsidRPr="00F406F6">
              <w:rPr>
                <w:rFonts w:ascii="Times New Roman" w:hAnsi="Times New Roman"/>
                <w:color w:val="000000"/>
              </w:rPr>
              <w:t xml:space="preserve"> (if appropriate for case)</w:t>
            </w:r>
          </w:p>
          <w:p w14:paraId="5A00B123"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p>
          <w:p w14:paraId="67986B8C"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r w:rsidRPr="00F406F6">
              <w:rPr>
                <w:rFonts w:ascii="Times New Roman" w:hAnsi="Times New Roman"/>
                <w:color w:val="000000"/>
              </w:rPr>
              <w:lastRenderedPageBreak/>
              <w:t xml:space="preserve">To be disclosed by _____ (date), include same detail required by Claimant’s disclosures. </w:t>
            </w:r>
          </w:p>
          <w:p w14:paraId="5D62BFE9"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p>
        </w:tc>
        <w:tc>
          <w:tcPr>
            <w:tcW w:w="1741" w:type="dxa"/>
            <w:tcBorders>
              <w:top w:val="single" w:sz="4" w:space="0" w:color="auto"/>
              <w:left w:val="single" w:sz="4" w:space="0" w:color="auto"/>
              <w:bottom w:val="single" w:sz="4" w:space="0" w:color="auto"/>
              <w:right w:val="single" w:sz="4" w:space="0" w:color="auto"/>
            </w:tcBorders>
          </w:tcPr>
          <w:p w14:paraId="3069369F"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u w:val="single"/>
              </w:rPr>
            </w:pPr>
          </w:p>
        </w:tc>
      </w:tr>
      <w:tr w:rsidR="00167B46" w:rsidRPr="00F406F6" w14:paraId="0C636BF1" w14:textId="77777777" w:rsidTr="00F406F6">
        <w:tc>
          <w:tcPr>
            <w:tcW w:w="1097" w:type="dxa"/>
            <w:tcBorders>
              <w:top w:val="single" w:sz="4" w:space="0" w:color="auto"/>
              <w:left w:val="single" w:sz="4" w:space="0" w:color="auto"/>
              <w:bottom w:val="single" w:sz="4" w:space="0" w:color="auto"/>
              <w:right w:val="single" w:sz="4" w:space="0" w:color="auto"/>
            </w:tcBorders>
          </w:tcPr>
          <w:p w14:paraId="5F9EA725" w14:textId="77777777" w:rsidR="00167B46" w:rsidRPr="00BB6C30" w:rsidRDefault="00167B46" w:rsidP="00167B46">
            <w:pPr>
              <w:pStyle w:val="ListParagraph"/>
              <w:widowControl w:val="0"/>
              <w:autoSpaceDE w:val="0"/>
              <w:autoSpaceDN w:val="0"/>
              <w:adjustRightInd w:val="0"/>
              <w:spacing w:line="240" w:lineRule="auto"/>
              <w:ind w:left="0" w:right="120"/>
              <w:rPr>
                <w:rFonts w:ascii="Times New Roman" w:hAnsi="Times New Roman"/>
                <w:color w:val="000000"/>
              </w:rPr>
            </w:pPr>
          </w:p>
        </w:tc>
        <w:tc>
          <w:tcPr>
            <w:tcW w:w="6972" w:type="dxa"/>
            <w:tcBorders>
              <w:top w:val="single" w:sz="4" w:space="0" w:color="auto"/>
              <w:left w:val="single" w:sz="4" w:space="0" w:color="auto"/>
              <w:bottom w:val="single" w:sz="4" w:space="0" w:color="auto"/>
              <w:right w:val="single" w:sz="4" w:space="0" w:color="auto"/>
            </w:tcBorders>
          </w:tcPr>
          <w:p w14:paraId="647F29FB"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u w:val="single"/>
              </w:rPr>
            </w:pPr>
            <w:r w:rsidRPr="00F406F6">
              <w:rPr>
                <w:rFonts w:ascii="Times New Roman" w:hAnsi="Times New Roman"/>
                <w:color w:val="000000"/>
                <w:u w:val="single"/>
              </w:rPr>
              <w:t>Supplementary Fact Witness Disclosures</w:t>
            </w:r>
          </w:p>
          <w:p w14:paraId="7D7A5F77"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p>
          <w:p w14:paraId="5AAD5DE7"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r w:rsidRPr="00F406F6">
              <w:rPr>
                <w:rFonts w:ascii="Times New Roman" w:hAnsi="Times New Roman"/>
                <w:color w:val="000000"/>
              </w:rPr>
              <w:t>If parties anticipate calling fact witnesses not previously identified in preliminary disclosures, the parties shall make supplementary disclosures by _______(date).  The disclosure shall include the same information required for preliminary fact witness disclosures.</w:t>
            </w:r>
          </w:p>
          <w:p w14:paraId="47F8428E"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p>
          <w:p w14:paraId="1A1E210C"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r w:rsidRPr="00F406F6">
              <w:rPr>
                <w:rFonts w:ascii="Times New Roman" w:hAnsi="Times New Roman"/>
                <w:color w:val="000000"/>
              </w:rPr>
              <w:t>(Consider whether the parties contemplate rebuttal witnesses, and if so, procedure for identification and subject matter)</w:t>
            </w:r>
          </w:p>
          <w:p w14:paraId="10E68C93"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p>
        </w:tc>
        <w:tc>
          <w:tcPr>
            <w:tcW w:w="1741" w:type="dxa"/>
            <w:tcBorders>
              <w:top w:val="single" w:sz="4" w:space="0" w:color="auto"/>
              <w:left w:val="single" w:sz="4" w:space="0" w:color="auto"/>
              <w:bottom w:val="single" w:sz="4" w:space="0" w:color="auto"/>
              <w:right w:val="single" w:sz="4" w:space="0" w:color="auto"/>
            </w:tcBorders>
          </w:tcPr>
          <w:p w14:paraId="77AB9441"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u w:val="single"/>
              </w:rPr>
            </w:pPr>
          </w:p>
        </w:tc>
      </w:tr>
      <w:tr w:rsidR="00167B46" w:rsidRPr="00F406F6" w14:paraId="54B00A9C" w14:textId="77777777" w:rsidTr="00F406F6">
        <w:tc>
          <w:tcPr>
            <w:tcW w:w="1097" w:type="dxa"/>
            <w:tcBorders>
              <w:top w:val="single" w:sz="4" w:space="0" w:color="auto"/>
              <w:left w:val="single" w:sz="4" w:space="0" w:color="auto"/>
              <w:bottom w:val="single" w:sz="4" w:space="0" w:color="auto"/>
              <w:right w:val="single" w:sz="4" w:space="0" w:color="auto"/>
            </w:tcBorders>
          </w:tcPr>
          <w:p w14:paraId="5D30A66F" w14:textId="77777777" w:rsidR="00167B46" w:rsidRPr="00BB6C30" w:rsidRDefault="00167B46" w:rsidP="00167B46">
            <w:pPr>
              <w:pStyle w:val="ListParagraph"/>
              <w:widowControl w:val="0"/>
              <w:autoSpaceDE w:val="0"/>
              <w:autoSpaceDN w:val="0"/>
              <w:adjustRightInd w:val="0"/>
              <w:spacing w:line="240" w:lineRule="auto"/>
              <w:ind w:left="0" w:right="120"/>
              <w:rPr>
                <w:rFonts w:ascii="Times New Roman" w:hAnsi="Times New Roman"/>
                <w:color w:val="000000"/>
              </w:rPr>
            </w:pPr>
          </w:p>
        </w:tc>
        <w:tc>
          <w:tcPr>
            <w:tcW w:w="6972" w:type="dxa"/>
            <w:tcBorders>
              <w:top w:val="single" w:sz="4" w:space="0" w:color="auto"/>
              <w:left w:val="single" w:sz="4" w:space="0" w:color="auto"/>
              <w:bottom w:val="single" w:sz="4" w:space="0" w:color="auto"/>
              <w:right w:val="single" w:sz="4" w:space="0" w:color="auto"/>
            </w:tcBorders>
          </w:tcPr>
          <w:p w14:paraId="2E6DDEC5"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r w:rsidRPr="00F406F6">
              <w:rPr>
                <w:rFonts w:ascii="Times New Roman" w:hAnsi="Times New Roman"/>
                <w:color w:val="000000"/>
                <w:u w:val="single"/>
              </w:rPr>
              <w:t>Fact Witness Depositions</w:t>
            </w:r>
            <w:r w:rsidRPr="00F406F6">
              <w:rPr>
                <w:rFonts w:ascii="Times New Roman" w:hAnsi="Times New Roman"/>
                <w:color w:val="000000"/>
              </w:rPr>
              <w:t xml:space="preserve"> (if appropriate for case)</w:t>
            </w:r>
          </w:p>
          <w:p w14:paraId="4807FB5D"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p>
          <w:p w14:paraId="754309C8" w14:textId="2E01BD29"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r w:rsidRPr="00F406F6">
              <w:rPr>
                <w:rFonts w:ascii="Times New Roman" w:hAnsi="Times New Roman"/>
                <w:color w:val="000000"/>
              </w:rPr>
              <w:t>The Arbitrator should consider whether the parties have agreed to a limited number of depositions, along with whether depositions are appropriate and proportionate for the dispute. Note: The Procedures for Large, Complex Commercial Disputes, and Large Complex Construction Disputes</w:t>
            </w:r>
            <w:r w:rsidR="00E3374A">
              <w:rPr>
                <w:rFonts w:ascii="Times New Roman" w:hAnsi="Times New Roman"/>
                <w:color w:val="000000"/>
              </w:rPr>
              <w:t xml:space="preserve">, </w:t>
            </w:r>
            <w:r w:rsidRPr="00F406F6">
              <w:rPr>
                <w:rFonts w:ascii="Times New Roman" w:hAnsi="Times New Roman"/>
                <w:color w:val="000000"/>
              </w:rPr>
              <w:t xml:space="preserve">provide the Arbitrator the discretion to order depositions in exceptional cases upon good cause shown. </w:t>
            </w:r>
          </w:p>
          <w:p w14:paraId="27DB262F"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p>
          <w:p w14:paraId="1D549B8A"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r w:rsidRPr="00F406F6">
              <w:rPr>
                <w:rFonts w:ascii="Times New Roman" w:hAnsi="Times New Roman"/>
                <w:color w:val="000000"/>
              </w:rPr>
              <w:t>(If allowed, each party is limited to a total of ___ hours on the record for the taking of depositions, without prejudice to seeking additional time upon good cause shown, provided no single deposition shall exceed ___ hours on the record.)</w:t>
            </w:r>
          </w:p>
          <w:p w14:paraId="51DFB507"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p>
          <w:p w14:paraId="0E30BAB8"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p>
        </w:tc>
        <w:tc>
          <w:tcPr>
            <w:tcW w:w="1741" w:type="dxa"/>
            <w:tcBorders>
              <w:top w:val="single" w:sz="4" w:space="0" w:color="auto"/>
              <w:left w:val="single" w:sz="4" w:space="0" w:color="auto"/>
              <w:bottom w:val="single" w:sz="4" w:space="0" w:color="auto"/>
              <w:right w:val="single" w:sz="4" w:space="0" w:color="auto"/>
            </w:tcBorders>
          </w:tcPr>
          <w:p w14:paraId="7E77CAE7"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u w:val="single"/>
              </w:rPr>
            </w:pPr>
          </w:p>
        </w:tc>
      </w:tr>
      <w:tr w:rsidR="00167B46" w:rsidRPr="00F406F6" w14:paraId="05FA3164" w14:textId="77777777" w:rsidTr="00F406F6">
        <w:tc>
          <w:tcPr>
            <w:tcW w:w="1097" w:type="dxa"/>
            <w:tcBorders>
              <w:top w:val="single" w:sz="4" w:space="0" w:color="auto"/>
              <w:left w:val="single" w:sz="4" w:space="0" w:color="auto"/>
              <w:bottom w:val="single" w:sz="4" w:space="0" w:color="auto"/>
              <w:right w:val="single" w:sz="4" w:space="0" w:color="auto"/>
            </w:tcBorders>
          </w:tcPr>
          <w:p w14:paraId="0093E4E8" w14:textId="77777777" w:rsidR="00167B46" w:rsidRPr="00BB6C30" w:rsidRDefault="00167B46" w:rsidP="00167B46">
            <w:pPr>
              <w:pStyle w:val="ListParagraph"/>
              <w:widowControl w:val="0"/>
              <w:autoSpaceDE w:val="0"/>
              <w:autoSpaceDN w:val="0"/>
              <w:adjustRightInd w:val="0"/>
              <w:spacing w:line="240" w:lineRule="auto"/>
              <w:ind w:left="0" w:right="120"/>
              <w:rPr>
                <w:rFonts w:ascii="Times New Roman" w:hAnsi="Times New Roman"/>
                <w:color w:val="000000"/>
              </w:rPr>
            </w:pPr>
          </w:p>
        </w:tc>
        <w:tc>
          <w:tcPr>
            <w:tcW w:w="6972" w:type="dxa"/>
            <w:tcBorders>
              <w:top w:val="single" w:sz="4" w:space="0" w:color="auto"/>
              <w:left w:val="single" w:sz="4" w:space="0" w:color="auto"/>
              <w:bottom w:val="single" w:sz="4" w:space="0" w:color="auto"/>
              <w:right w:val="single" w:sz="4" w:space="0" w:color="auto"/>
            </w:tcBorders>
          </w:tcPr>
          <w:p w14:paraId="44C150C7"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r w:rsidRPr="00F406F6">
              <w:rPr>
                <w:rFonts w:ascii="Times New Roman" w:hAnsi="Times New Roman"/>
                <w:color w:val="000000"/>
                <w:u w:val="single"/>
              </w:rPr>
              <w:t>Expert Witness Depositions</w:t>
            </w:r>
            <w:r w:rsidRPr="00F406F6">
              <w:rPr>
                <w:rFonts w:ascii="Times New Roman" w:hAnsi="Times New Roman"/>
                <w:color w:val="000000"/>
              </w:rPr>
              <w:t xml:space="preserve"> (if appropriate for the case)</w:t>
            </w:r>
          </w:p>
          <w:p w14:paraId="4744BA7C"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p>
          <w:p w14:paraId="32B30455" w14:textId="22FF00F5"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r w:rsidRPr="00F406F6">
              <w:rPr>
                <w:rFonts w:ascii="Times New Roman" w:hAnsi="Times New Roman"/>
                <w:color w:val="000000"/>
              </w:rPr>
              <w:t>The Arbitrator should consider whether the parties have agreed to a limited number of depositions, along with whether depositions are appropriate and proportionate for the dispute. Note: The Procedures for Large, Complex Commercial Disputes , and Large Complex Construction Disputes, provide the Arbitrator the discretion to order depositions in exceptional cases upon good cause shown.</w:t>
            </w:r>
          </w:p>
          <w:p w14:paraId="18BA1031"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p>
          <w:p w14:paraId="350BDD13"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r w:rsidRPr="00F406F6">
              <w:rPr>
                <w:rFonts w:ascii="Times New Roman" w:hAnsi="Times New Roman"/>
                <w:color w:val="000000"/>
              </w:rPr>
              <w:t>(If allowed, each party is limited to a total of ___ hours (and/or ___ days) on the record for the taking of depositions, without prejudice to seeking additional time upon good cause shown, provided no single deposition shall exceed ___ hours on the record.)</w:t>
            </w:r>
          </w:p>
          <w:p w14:paraId="232D015D"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p>
          <w:p w14:paraId="109A1000"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r w:rsidRPr="00F406F6">
              <w:rPr>
                <w:rFonts w:ascii="Times New Roman" w:hAnsi="Times New Roman"/>
                <w:color w:val="000000"/>
              </w:rPr>
              <w:t>(Possible submission of a schedule to the Arbitrator)</w:t>
            </w:r>
          </w:p>
          <w:p w14:paraId="016480DB"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p>
          <w:p w14:paraId="07B01586"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p>
        </w:tc>
        <w:tc>
          <w:tcPr>
            <w:tcW w:w="1741" w:type="dxa"/>
            <w:tcBorders>
              <w:top w:val="single" w:sz="4" w:space="0" w:color="auto"/>
              <w:left w:val="single" w:sz="4" w:space="0" w:color="auto"/>
              <w:bottom w:val="single" w:sz="4" w:space="0" w:color="auto"/>
              <w:right w:val="single" w:sz="4" w:space="0" w:color="auto"/>
            </w:tcBorders>
          </w:tcPr>
          <w:p w14:paraId="09365F7F"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u w:val="single"/>
              </w:rPr>
            </w:pPr>
          </w:p>
        </w:tc>
      </w:tr>
      <w:tr w:rsidR="00167B46" w:rsidRPr="00F406F6" w14:paraId="1D8B626B" w14:textId="77777777" w:rsidTr="00F406F6">
        <w:tc>
          <w:tcPr>
            <w:tcW w:w="1097" w:type="dxa"/>
            <w:tcBorders>
              <w:top w:val="single" w:sz="4" w:space="0" w:color="auto"/>
              <w:left w:val="single" w:sz="4" w:space="0" w:color="auto"/>
              <w:bottom w:val="single" w:sz="4" w:space="0" w:color="auto"/>
              <w:right w:val="single" w:sz="4" w:space="0" w:color="auto"/>
            </w:tcBorders>
          </w:tcPr>
          <w:p w14:paraId="6A458588" w14:textId="77777777" w:rsidR="00167B46" w:rsidRPr="00BB6C30" w:rsidRDefault="00167B46" w:rsidP="00167B46">
            <w:pPr>
              <w:pStyle w:val="ListParagraph"/>
              <w:widowControl w:val="0"/>
              <w:autoSpaceDE w:val="0"/>
              <w:autoSpaceDN w:val="0"/>
              <w:adjustRightInd w:val="0"/>
              <w:spacing w:line="240" w:lineRule="auto"/>
              <w:ind w:left="0" w:right="120"/>
              <w:rPr>
                <w:rFonts w:ascii="Times New Roman" w:hAnsi="Times New Roman"/>
                <w:color w:val="000000"/>
              </w:rPr>
            </w:pPr>
          </w:p>
        </w:tc>
        <w:tc>
          <w:tcPr>
            <w:tcW w:w="6972" w:type="dxa"/>
            <w:tcBorders>
              <w:top w:val="single" w:sz="4" w:space="0" w:color="auto"/>
              <w:left w:val="single" w:sz="4" w:space="0" w:color="auto"/>
              <w:bottom w:val="single" w:sz="4" w:space="0" w:color="auto"/>
              <w:right w:val="single" w:sz="4" w:space="0" w:color="auto"/>
            </w:tcBorders>
          </w:tcPr>
          <w:p w14:paraId="08209D72"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u w:val="single"/>
              </w:rPr>
            </w:pPr>
            <w:r w:rsidRPr="00F406F6">
              <w:rPr>
                <w:rFonts w:ascii="Times New Roman" w:hAnsi="Times New Roman"/>
                <w:color w:val="000000"/>
                <w:u w:val="single"/>
              </w:rPr>
              <w:t xml:space="preserve">Discovery/Exchange of Information Cut Off </w:t>
            </w:r>
            <w:r w:rsidR="007D2A87" w:rsidRPr="00F406F6">
              <w:rPr>
                <w:rFonts w:ascii="Times New Roman" w:hAnsi="Times New Roman"/>
                <w:color w:val="000000"/>
                <w:u w:val="single"/>
              </w:rPr>
              <w:t>Date?</w:t>
            </w:r>
          </w:p>
          <w:p w14:paraId="6644D0EA"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p>
          <w:p w14:paraId="790F8B2E"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p>
        </w:tc>
        <w:tc>
          <w:tcPr>
            <w:tcW w:w="1741" w:type="dxa"/>
            <w:tcBorders>
              <w:top w:val="single" w:sz="4" w:space="0" w:color="auto"/>
              <w:left w:val="single" w:sz="4" w:space="0" w:color="auto"/>
              <w:bottom w:val="single" w:sz="4" w:space="0" w:color="auto"/>
              <w:right w:val="single" w:sz="4" w:space="0" w:color="auto"/>
            </w:tcBorders>
          </w:tcPr>
          <w:p w14:paraId="645B4C4F"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u w:val="single"/>
              </w:rPr>
            </w:pPr>
          </w:p>
        </w:tc>
      </w:tr>
      <w:tr w:rsidR="00167B46" w:rsidRPr="00F406F6" w14:paraId="27F77972" w14:textId="77777777" w:rsidTr="00F406F6">
        <w:tc>
          <w:tcPr>
            <w:tcW w:w="1097" w:type="dxa"/>
            <w:tcBorders>
              <w:top w:val="single" w:sz="4" w:space="0" w:color="auto"/>
              <w:left w:val="single" w:sz="4" w:space="0" w:color="auto"/>
              <w:bottom w:val="single" w:sz="4" w:space="0" w:color="auto"/>
              <w:right w:val="single" w:sz="4" w:space="0" w:color="auto"/>
            </w:tcBorders>
          </w:tcPr>
          <w:p w14:paraId="074B760C" w14:textId="77777777" w:rsidR="00167B46" w:rsidRPr="00BB6C30" w:rsidRDefault="00167B46" w:rsidP="00167B46">
            <w:pPr>
              <w:pStyle w:val="ListParagraph"/>
              <w:widowControl w:val="0"/>
              <w:numPr>
                <w:ilvl w:val="0"/>
                <w:numId w:val="4"/>
              </w:numPr>
              <w:autoSpaceDE w:val="0"/>
              <w:autoSpaceDN w:val="0"/>
              <w:adjustRightInd w:val="0"/>
              <w:spacing w:line="240" w:lineRule="auto"/>
              <w:ind w:right="120"/>
              <w:rPr>
                <w:rFonts w:ascii="Times New Roman" w:hAnsi="Times New Roman"/>
                <w:color w:val="000000"/>
              </w:rPr>
            </w:pPr>
          </w:p>
        </w:tc>
        <w:tc>
          <w:tcPr>
            <w:tcW w:w="6972" w:type="dxa"/>
            <w:tcBorders>
              <w:top w:val="single" w:sz="4" w:space="0" w:color="auto"/>
              <w:left w:val="single" w:sz="4" w:space="0" w:color="auto"/>
              <w:bottom w:val="single" w:sz="4" w:space="0" w:color="auto"/>
              <w:right w:val="single" w:sz="4" w:space="0" w:color="auto"/>
            </w:tcBorders>
          </w:tcPr>
          <w:p w14:paraId="74FC4F4C"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b/>
                <w:color w:val="000000"/>
              </w:rPr>
            </w:pPr>
            <w:r w:rsidRPr="00F406F6">
              <w:rPr>
                <w:rFonts w:ascii="Times New Roman" w:hAnsi="Times New Roman"/>
                <w:b/>
                <w:color w:val="000000"/>
              </w:rPr>
              <w:t xml:space="preserve">Dispositive and Other Motions  </w:t>
            </w:r>
          </w:p>
          <w:p w14:paraId="0E7B0582"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b/>
                <w:color w:val="000000"/>
              </w:rPr>
            </w:pPr>
          </w:p>
        </w:tc>
        <w:tc>
          <w:tcPr>
            <w:tcW w:w="1741" w:type="dxa"/>
            <w:tcBorders>
              <w:top w:val="single" w:sz="4" w:space="0" w:color="auto"/>
              <w:left w:val="single" w:sz="4" w:space="0" w:color="auto"/>
              <w:bottom w:val="single" w:sz="4" w:space="0" w:color="auto"/>
              <w:right w:val="single" w:sz="4" w:space="0" w:color="auto"/>
            </w:tcBorders>
          </w:tcPr>
          <w:p w14:paraId="208EF91C" w14:textId="77777777" w:rsidR="00167B46" w:rsidRPr="00BB6C30"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p>
        </w:tc>
      </w:tr>
      <w:tr w:rsidR="00167B46" w:rsidRPr="00F406F6" w14:paraId="7CAD8B68" w14:textId="77777777" w:rsidTr="00F406F6">
        <w:tc>
          <w:tcPr>
            <w:tcW w:w="1097" w:type="dxa"/>
            <w:tcBorders>
              <w:top w:val="single" w:sz="4" w:space="0" w:color="auto"/>
              <w:left w:val="single" w:sz="4" w:space="0" w:color="auto"/>
              <w:bottom w:val="single" w:sz="4" w:space="0" w:color="auto"/>
              <w:right w:val="single" w:sz="4" w:space="0" w:color="auto"/>
            </w:tcBorders>
          </w:tcPr>
          <w:p w14:paraId="5BFACED2" w14:textId="77777777" w:rsidR="00167B46" w:rsidRPr="00BB6C30" w:rsidRDefault="00167B46" w:rsidP="00167B46">
            <w:pPr>
              <w:pStyle w:val="ListParagraph"/>
              <w:widowControl w:val="0"/>
              <w:autoSpaceDE w:val="0"/>
              <w:autoSpaceDN w:val="0"/>
              <w:adjustRightInd w:val="0"/>
              <w:spacing w:line="240" w:lineRule="auto"/>
              <w:ind w:left="0" w:right="120"/>
              <w:rPr>
                <w:rFonts w:ascii="Times New Roman" w:hAnsi="Times New Roman"/>
                <w:color w:val="000000"/>
              </w:rPr>
            </w:pPr>
          </w:p>
        </w:tc>
        <w:tc>
          <w:tcPr>
            <w:tcW w:w="6972" w:type="dxa"/>
            <w:tcBorders>
              <w:top w:val="single" w:sz="4" w:space="0" w:color="auto"/>
              <w:left w:val="single" w:sz="4" w:space="0" w:color="auto"/>
              <w:bottom w:val="single" w:sz="4" w:space="0" w:color="auto"/>
              <w:right w:val="single" w:sz="4" w:space="0" w:color="auto"/>
            </w:tcBorders>
          </w:tcPr>
          <w:p w14:paraId="3FDD4846"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r w:rsidRPr="00F406F6">
              <w:rPr>
                <w:rFonts w:ascii="Times New Roman" w:hAnsi="Times New Roman"/>
                <w:color w:val="000000"/>
                <w:u w:val="single"/>
              </w:rPr>
              <w:t>Dispositive Motions</w:t>
            </w:r>
            <w:r w:rsidRPr="00F406F6">
              <w:rPr>
                <w:rFonts w:ascii="Times New Roman" w:hAnsi="Times New Roman"/>
                <w:color w:val="000000"/>
              </w:rPr>
              <w:t xml:space="preserve"> (Are there threshold or potential future topics that would narrow the issues/shorten the hearings?)</w:t>
            </w:r>
          </w:p>
          <w:p w14:paraId="272A742E"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p>
          <w:p w14:paraId="22B7DEE1"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r w:rsidRPr="00F406F6">
              <w:rPr>
                <w:rFonts w:ascii="Times New Roman" w:hAnsi="Times New Roman"/>
                <w:color w:val="000000"/>
              </w:rPr>
              <w:t>(Inform parties that advance Arbitrator permission is required to avoid a party filing such motion on its own.)</w:t>
            </w:r>
          </w:p>
          <w:p w14:paraId="02EE333C"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p>
          <w:p w14:paraId="073041F1" w14:textId="2E2A70F0"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r w:rsidRPr="00F406F6">
              <w:rPr>
                <w:rFonts w:ascii="Times New Roman" w:hAnsi="Times New Roman"/>
                <w:color w:val="000000"/>
              </w:rPr>
              <w:t xml:space="preserve">A party must obtain advance permission from the Arbitrator prior to filing a dispositive motion on topics that may dispose of all or part of a claim or narrow the issues. A party opposing the request may file a response within </w:t>
            </w:r>
            <w:r w:rsidR="00A97EB2">
              <w:rPr>
                <w:rFonts w:ascii="Times New Roman" w:hAnsi="Times New Roman"/>
                <w:color w:val="000000"/>
              </w:rPr>
              <w:t xml:space="preserve">xx </w:t>
            </w:r>
            <w:r w:rsidRPr="00F406F6">
              <w:rPr>
                <w:rFonts w:ascii="Times New Roman" w:hAnsi="Times New Roman"/>
                <w:color w:val="000000"/>
              </w:rPr>
              <w:t xml:space="preserve">days of receipt of the movant’s written request. For time and cost efficiency, the parties may submit the request and response in the form of a letter (not to exceed </w:t>
            </w:r>
            <w:r w:rsidR="00A97EB2">
              <w:rPr>
                <w:rFonts w:ascii="Times New Roman" w:hAnsi="Times New Roman"/>
                <w:color w:val="000000"/>
              </w:rPr>
              <w:t>xx</w:t>
            </w:r>
            <w:r w:rsidRPr="00F406F6">
              <w:rPr>
                <w:rFonts w:ascii="Times New Roman" w:hAnsi="Times New Roman"/>
                <w:color w:val="000000"/>
              </w:rPr>
              <w:t xml:space="preserve"> pages in length), in lieu of a formal motion/response. If the Arbitrator permits the movant’s request to go forward, they will provide a briefing schedule and dates for oral argument, if any.</w:t>
            </w:r>
          </w:p>
          <w:p w14:paraId="615E766B"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p>
        </w:tc>
        <w:tc>
          <w:tcPr>
            <w:tcW w:w="1741" w:type="dxa"/>
            <w:tcBorders>
              <w:top w:val="single" w:sz="4" w:space="0" w:color="auto"/>
              <w:left w:val="single" w:sz="4" w:space="0" w:color="auto"/>
              <w:bottom w:val="single" w:sz="4" w:space="0" w:color="auto"/>
              <w:right w:val="single" w:sz="4" w:space="0" w:color="auto"/>
            </w:tcBorders>
          </w:tcPr>
          <w:p w14:paraId="7FF1DCB8"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p>
        </w:tc>
      </w:tr>
      <w:tr w:rsidR="00167B46" w:rsidRPr="00F406F6" w14:paraId="39E1049C" w14:textId="77777777" w:rsidTr="00F406F6">
        <w:tc>
          <w:tcPr>
            <w:tcW w:w="1097" w:type="dxa"/>
            <w:tcBorders>
              <w:top w:val="single" w:sz="4" w:space="0" w:color="auto"/>
              <w:left w:val="single" w:sz="4" w:space="0" w:color="auto"/>
              <w:bottom w:val="single" w:sz="4" w:space="0" w:color="auto"/>
              <w:right w:val="single" w:sz="4" w:space="0" w:color="auto"/>
            </w:tcBorders>
          </w:tcPr>
          <w:p w14:paraId="28CA0BB2" w14:textId="77777777" w:rsidR="00167B46" w:rsidRPr="00BB6C30" w:rsidRDefault="00167B46" w:rsidP="00167B46">
            <w:pPr>
              <w:pStyle w:val="ListParagraph"/>
              <w:widowControl w:val="0"/>
              <w:autoSpaceDE w:val="0"/>
              <w:autoSpaceDN w:val="0"/>
              <w:adjustRightInd w:val="0"/>
              <w:spacing w:line="240" w:lineRule="auto"/>
              <w:ind w:left="0" w:right="120"/>
              <w:rPr>
                <w:rFonts w:ascii="Times New Roman" w:hAnsi="Times New Roman"/>
                <w:color w:val="000000"/>
              </w:rPr>
            </w:pPr>
          </w:p>
        </w:tc>
        <w:tc>
          <w:tcPr>
            <w:tcW w:w="6972" w:type="dxa"/>
            <w:tcBorders>
              <w:top w:val="single" w:sz="4" w:space="0" w:color="auto"/>
              <w:left w:val="single" w:sz="4" w:space="0" w:color="auto"/>
              <w:bottom w:val="single" w:sz="4" w:space="0" w:color="auto"/>
              <w:right w:val="single" w:sz="4" w:space="0" w:color="auto"/>
            </w:tcBorders>
          </w:tcPr>
          <w:p w14:paraId="6A2F6954"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u w:val="single"/>
              </w:rPr>
            </w:pPr>
            <w:r w:rsidRPr="00F406F6">
              <w:rPr>
                <w:rFonts w:ascii="Times New Roman" w:hAnsi="Times New Roman"/>
                <w:color w:val="000000"/>
                <w:u w:val="single"/>
              </w:rPr>
              <w:t>Other Motions</w:t>
            </w:r>
          </w:p>
          <w:p w14:paraId="37E8A82A"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u w:val="single"/>
              </w:rPr>
            </w:pPr>
          </w:p>
          <w:p w14:paraId="73881544" w14:textId="77777777" w:rsidR="00167B46" w:rsidRPr="00BB6C30"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u w:val="single"/>
              </w:rPr>
            </w:pPr>
            <w:r w:rsidRPr="00F406F6">
              <w:rPr>
                <w:rFonts w:ascii="Times New Roman" w:hAnsi="Times New Roman"/>
                <w:color w:val="000000"/>
              </w:rPr>
              <w:t>Address procedures, whether counsel must first confer, whether advance permission from Arbitrator is required; if permission granted is there a page limit for the motion? is permission request to be a formal motion or email request? Will Arbitrator make decision on the written submissions only?</w:t>
            </w:r>
            <w:r w:rsidRPr="00BB6C30">
              <w:rPr>
                <w:rFonts w:ascii="Times New Roman" w:hAnsi="Times New Roman"/>
                <w:color w:val="000000"/>
                <w:u w:val="single"/>
              </w:rPr>
              <w:t xml:space="preserve"> </w:t>
            </w:r>
          </w:p>
          <w:p w14:paraId="46A4D2E1"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u w:val="single"/>
              </w:rPr>
            </w:pPr>
          </w:p>
        </w:tc>
        <w:tc>
          <w:tcPr>
            <w:tcW w:w="1741" w:type="dxa"/>
            <w:tcBorders>
              <w:top w:val="single" w:sz="4" w:space="0" w:color="auto"/>
              <w:left w:val="single" w:sz="4" w:space="0" w:color="auto"/>
              <w:bottom w:val="single" w:sz="4" w:space="0" w:color="auto"/>
              <w:right w:val="single" w:sz="4" w:space="0" w:color="auto"/>
            </w:tcBorders>
          </w:tcPr>
          <w:p w14:paraId="3C3AE146"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p>
        </w:tc>
      </w:tr>
      <w:tr w:rsidR="00167B46" w:rsidRPr="00F406F6" w14:paraId="21E2C0CC" w14:textId="77777777" w:rsidTr="00F406F6">
        <w:tc>
          <w:tcPr>
            <w:tcW w:w="1097" w:type="dxa"/>
            <w:tcBorders>
              <w:top w:val="single" w:sz="4" w:space="0" w:color="auto"/>
              <w:left w:val="single" w:sz="4" w:space="0" w:color="auto"/>
              <w:bottom w:val="single" w:sz="4" w:space="0" w:color="auto"/>
              <w:right w:val="single" w:sz="4" w:space="0" w:color="auto"/>
            </w:tcBorders>
          </w:tcPr>
          <w:p w14:paraId="087AA7C5" w14:textId="77777777" w:rsidR="00167B46" w:rsidRPr="00BB6C30" w:rsidRDefault="00167B46" w:rsidP="00167B46">
            <w:pPr>
              <w:pStyle w:val="ListParagraph"/>
              <w:widowControl w:val="0"/>
              <w:numPr>
                <w:ilvl w:val="0"/>
                <w:numId w:val="15"/>
              </w:numPr>
              <w:autoSpaceDE w:val="0"/>
              <w:autoSpaceDN w:val="0"/>
              <w:adjustRightInd w:val="0"/>
              <w:spacing w:line="240" w:lineRule="auto"/>
              <w:ind w:right="120"/>
              <w:jc w:val="right"/>
              <w:rPr>
                <w:rFonts w:ascii="Times New Roman" w:hAnsi="Times New Roman"/>
                <w:color w:val="000000"/>
              </w:rPr>
            </w:pPr>
          </w:p>
        </w:tc>
        <w:tc>
          <w:tcPr>
            <w:tcW w:w="6972" w:type="dxa"/>
            <w:tcBorders>
              <w:top w:val="single" w:sz="4" w:space="0" w:color="auto"/>
              <w:left w:val="single" w:sz="4" w:space="0" w:color="auto"/>
              <w:bottom w:val="single" w:sz="4" w:space="0" w:color="auto"/>
              <w:right w:val="single" w:sz="4" w:space="0" w:color="auto"/>
            </w:tcBorders>
          </w:tcPr>
          <w:p w14:paraId="6482F4E6"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b/>
                <w:color w:val="000000"/>
              </w:rPr>
            </w:pPr>
            <w:r w:rsidRPr="00F406F6">
              <w:rPr>
                <w:rFonts w:ascii="Times New Roman" w:hAnsi="Times New Roman"/>
                <w:b/>
                <w:color w:val="000000"/>
                <w:u w:val="single"/>
              </w:rPr>
              <w:t>Hearing Subpoenas</w:t>
            </w:r>
            <w:r w:rsidRPr="00F406F6">
              <w:rPr>
                <w:rFonts w:ascii="Times New Roman" w:hAnsi="Times New Roman"/>
                <w:b/>
                <w:color w:val="000000"/>
              </w:rPr>
              <w:t xml:space="preserve"> </w:t>
            </w:r>
          </w:p>
          <w:p w14:paraId="0EFA0E93" w14:textId="77777777" w:rsidR="00167B46" w:rsidRPr="00BB6C30"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p>
          <w:p w14:paraId="2A0DC9E9"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r w:rsidRPr="00F406F6">
              <w:rPr>
                <w:rFonts w:ascii="Times New Roman" w:hAnsi="Times New Roman"/>
                <w:color w:val="000000"/>
              </w:rPr>
              <w:t xml:space="preserve">Parties should check jurisdiction of seat of arbitration and applicable procedures.  </w:t>
            </w:r>
          </w:p>
          <w:p w14:paraId="6E07C56F"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p>
          <w:p w14:paraId="3B2E32B4"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r w:rsidRPr="00F406F6">
              <w:rPr>
                <w:rFonts w:ascii="Times New Roman" w:hAnsi="Times New Roman"/>
                <w:color w:val="000000"/>
              </w:rPr>
              <w:t>If Arbitrator/Panel is executing, provide time for opposing party to respond before Arbitrator executes</w:t>
            </w:r>
            <w:r w:rsidR="00935DE2" w:rsidRPr="00F406F6">
              <w:rPr>
                <w:rFonts w:ascii="Times New Roman" w:hAnsi="Times New Roman"/>
                <w:color w:val="000000"/>
              </w:rPr>
              <w:t>.</w:t>
            </w:r>
          </w:p>
          <w:p w14:paraId="765BF522" w14:textId="77777777" w:rsidR="00935DE2" w:rsidRPr="00F406F6" w:rsidRDefault="00935DE2"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p>
          <w:p w14:paraId="40D82013" w14:textId="7C68AFFB" w:rsidR="00935DE2" w:rsidRPr="00F406F6" w:rsidRDefault="00BC3619"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r>
              <w:rPr>
                <w:rFonts w:ascii="Times New Roman" w:hAnsi="Times New Roman"/>
                <w:color w:val="000000"/>
              </w:rPr>
              <w:t>Consider obtaining party agreement for chair to sign alone.</w:t>
            </w:r>
          </w:p>
          <w:p w14:paraId="3E534328"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p>
        </w:tc>
        <w:tc>
          <w:tcPr>
            <w:tcW w:w="1741" w:type="dxa"/>
            <w:tcBorders>
              <w:top w:val="single" w:sz="4" w:space="0" w:color="auto"/>
              <w:left w:val="single" w:sz="4" w:space="0" w:color="auto"/>
              <w:bottom w:val="single" w:sz="4" w:space="0" w:color="auto"/>
              <w:right w:val="single" w:sz="4" w:space="0" w:color="auto"/>
            </w:tcBorders>
          </w:tcPr>
          <w:p w14:paraId="1B442F99"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u w:val="single"/>
              </w:rPr>
            </w:pPr>
          </w:p>
        </w:tc>
      </w:tr>
      <w:tr w:rsidR="00167B46" w:rsidRPr="00F406F6" w14:paraId="7D9218FC" w14:textId="77777777" w:rsidTr="00F406F6">
        <w:tc>
          <w:tcPr>
            <w:tcW w:w="1097" w:type="dxa"/>
            <w:tcBorders>
              <w:top w:val="single" w:sz="4" w:space="0" w:color="auto"/>
              <w:left w:val="single" w:sz="4" w:space="0" w:color="auto"/>
              <w:bottom w:val="single" w:sz="4" w:space="0" w:color="auto"/>
              <w:right w:val="single" w:sz="4" w:space="0" w:color="auto"/>
            </w:tcBorders>
          </w:tcPr>
          <w:p w14:paraId="130B1F24" w14:textId="77777777" w:rsidR="00167B46" w:rsidRPr="00BB6C30" w:rsidRDefault="00167B46" w:rsidP="00167B46">
            <w:pPr>
              <w:pStyle w:val="ListParagraph"/>
              <w:widowControl w:val="0"/>
              <w:numPr>
                <w:ilvl w:val="0"/>
                <w:numId w:val="4"/>
              </w:numPr>
              <w:autoSpaceDE w:val="0"/>
              <w:autoSpaceDN w:val="0"/>
              <w:adjustRightInd w:val="0"/>
              <w:spacing w:line="240" w:lineRule="auto"/>
              <w:ind w:right="120"/>
              <w:rPr>
                <w:rFonts w:ascii="Times New Roman" w:hAnsi="Times New Roman"/>
                <w:color w:val="000000"/>
              </w:rPr>
            </w:pPr>
          </w:p>
        </w:tc>
        <w:tc>
          <w:tcPr>
            <w:tcW w:w="6972" w:type="dxa"/>
            <w:tcBorders>
              <w:top w:val="single" w:sz="4" w:space="0" w:color="auto"/>
              <w:left w:val="single" w:sz="4" w:space="0" w:color="auto"/>
              <w:bottom w:val="single" w:sz="4" w:space="0" w:color="auto"/>
              <w:right w:val="single" w:sz="4" w:space="0" w:color="auto"/>
            </w:tcBorders>
          </w:tcPr>
          <w:p w14:paraId="2CB65111"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b/>
                <w:color w:val="000000"/>
                <w:u w:val="single"/>
              </w:rPr>
            </w:pPr>
            <w:r w:rsidRPr="00F406F6">
              <w:rPr>
                <w:rFonts w:ascii="Times New Roman" w:hAnsi="Times New Roman"/>
                <w:b/>
                <w:color w:val="000000"/>
                <w:u w:val="single"/>
              </w:rPr>
              <w:t xml:space="preserve">Submissions </w:t>
            </w:r>
            <w:r w:rsidR="007D2A87" w:rsidRPr="00F406F6">
              <w:rPr>
                <w:rFonts w:ascii="Times New Roman" w:hAnsi="Times New Roman"/>
                <w:b/>
                <w:color w:val="000000"/>
                <w:u w:val="single"/>
              </w:rPr>
              <w:t>in</w:t>
            </w:r>
            <w:r w:rsidRPr="00F406F6">
              <w:rPr>
                <w:rFonts w:ascii="Times New Roman" w:hAnsi="Times New Roman"/>
                <w:b/>
                <w:color w:val="000000"/>
                <w:u w:val="single"/>
              </w:rPr>
              <w:t xml:space="preserve"> Preparation for Evidentiary Hearings</w:t>
            </w:r>
          </w:p>
          <w:p w14:paraId="6950BA5C" w14:textId="77777777" w:rsidR="00167B46" w:rsidRPr="00BB6C30"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u w:val="single"/>
              </w:rPr>
            </w:pPr>
          </w:p>
        </w:tc>
        <w:tc>
          <w:tcPr>
            <w:tcW w:w="1741" w:type="dxa"/>
            <w:tcBorders>
              <w:top w:val="single" w:sz="4" w:space="0" w:color="auto"/>
              <w:left w:val="single" w:sz="4" w:space="0" w:color="auto"/>
              <w:bottom w:val="single" w:sz="4" w:space="0" w:color="auto"/>
              <w:right w:val="single" w:sz="4" w:space="0" w:color="auto"/>
            </w:tcBorders>
          </w:tcPr>
          <w:p w14:paraId="590A5CAC"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u w:val="single"/>
              </w:rPr>
            </w:pPr>
          </w:p>
        </w:tc>
      </w:tr>
      <w:tr w:rsidR="00167B46" w:rsidRPr="00F406F6" w14:paraId="2A0A5F15" w14:textId="77777777" w:rsidTr="00F406F6">
        <w:tc>
          <w:tcPr>
            <w:tcW w:w="1097" w:type="dxa"/>
            <w:tcBorders>
              <w:top w:val="single" w:sz="4" w:space="0" w:color="auto"/>
              <w:left w:val="single" w:sz="4" w:space="0" w:color="auto"/>
              <w:bottom w:val="single" w:sz="4" w:space="0" w:color="auto"/>
              <w:right w:val="single" w:sz="4" w:space="0" w:color="auto"/>
            </w:tcBorders>
          </w:tcPr>
          <w:p w14:paraId="68D567F7" w14:textId="77777777" w:rsidR="00167B46" w:rsidRPr="00BB6C30" w:rsidRDefault="00167B46" w:rsidP="00167B46">
            <w:pPr>
              <w:pStyle w:val="ListParagraph"/>
              <w:widowControl w:val="0"/>
              <w:autoSpaceDE w:val="0"/>
              <w:autoSpaceDN w:val="0"/>
              <w:adjustRightInd w:val="0"/>
              <w:spacing w:line="240" w:lineRule="auto"/>
              <w:ind w:left="0" w:right="120"/>
              <w:rPr>
                <w:rFonts w:ascii="Times New Roman" w:hAnsi="Times New Roman"/>
                <w:color w:val="000000"/>
              </w:rPr>
            </w:pPr>
          </w:p>
        </w:tc>
        <w:tc>
          <w:tcPr>
            <w:tcW w:w="6972" w:type="dxa"/>
            <w:tcBorders>
              <w:top w:val="single" w:sz="4" w:space="0" w:color="auto"/>
              <w:left w:val="single" w:sz="4" w:space="0" w:color="auto"/>
              <w:bottom w:val="single" w:sz="4" w:space="0" w:color="auto"/>
              <w:right w:val="single" w:sz="4" w:space="0" w:color="auto"/>
            </w:tcBorders>
          </w:tcPr>
          <w:p w14:paraId="5E0268A3"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u w:val="single"/>
              </w:rPr>
            </w:pPr>
            <w:r w:rsidRPr="00F406F6">
              <w:rPr>
                <w:rFonts w:ascii="Times New Roman" w:hAnsi="Times New Roman"/>
                <w:color w:val="000000"/>
                <w:u w:val="single"/>
              </w:rPr>
              <w:t>Exhibit Lists to be Exchanged</w:t>
            </w:r>
          </w:p>
          <w:p w14:paraId="1D75235D"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p>
          <w:p w14:paraId="31DA5AB6"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r w:rsidRPr="00F406F6">
              <w:rPr>
                <w:rFonts w:ascii="Times New Roman" w:hAnsi="Times New Roman"/>
                <w:color w:val="000000"/>
              </w:rPr>
              <w:t xml:space="preserve">(Note:  Some </w:t>
            </w:r>
            <w:r w:rsidR="0075120A" w:rsidRPr="00F406F6">
              <w:rPr>
                <w:rFonts w:ascii="Times New Roman" w:hAnsi="Times New Roman"/>
                <w:color w:val="000000"/>
              </w:rPr>
              <w:t xml:space="preserve">arbitrators may prefer </w:t>
            </w:r>
            <w:r w:rsidRPr="00F406F6">
              <w:rPr>
                <w:rFonts w:ascii="Times New Roman" w:hAnsi="Times New Roman"/>
                <w:color w:val="000000"/>
              </w:rPr>
              <w:t>not go into this level of detail at the PH, but instead wait until a later conference closer to the evidentiary hearing dates.)</w:t>
            </w:r>
          </w:p>
          <w:p w14:paraId="20D6CD3D" w14:textId="7B333ABB" w:rsidR="00167B4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p>
          <w:p w14:paraId="77610DCB" w14:textId="7408C073" w:rsidR="00164505" w:rsidRDefault="00164505"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r>
              <w:rPr>
                <w:rFonts w:ascii="Times New Roman" w:hAnsi="Times New Roman"/>
                <w:color w:val="000000"/>
              </w:rPr>
              <w:t>Exhibits are to be shared in an electronic format unless hard copies are requested by the arbtirators.</w:t>
            </w:r>
          </w:p>
          <w:p w14:paraId="3EEB1837" w14:textId="77777777" w:rsidR="00164505" w:rsidRPr="00F406F6" w:rsidRDefault="00164505"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p>
          <w:p w14:paraId="6B8C5DD2" w14:textId="039C3EB0"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r w:rsidRPr="00F406F6">
              <w:rPr>
                <w:rFonts w:ascii="Times New Roman" w:hAnsi="Times New Roman"/>
                <w:color w:val="000000"/>
              </w:rPr>
              <w:t>Parties are to prepare joint exhibit</w:t>
            </w:r>
            <w:r w:rsidR="00164505">
              <w:rPr>
                <w:rFonts w:ascii="Times New Roman" w:hAnsi="Times New Roman"/>
                <w:color w:val="000000"/>
              </w:rPr>
              <w:t>s</w:t>
            </w:r>
            <w:r w:rsidRPr="00F406F6">
              <w:rPr>
                <w:rFonts w:ascii="Times New Roman" w:hAnsi="Times New Roman"/>
                <w:color w:val="000000"/>
              </w:rPr>
              <w:t xml:space="preserve"> consisting of indexed and pre-numbered exhibits to which parties have stipulated (all referenced as Exhibit J-____). Such joint exhibits shall be deemed admitted without need to lay foundation </w:t>
            </w:r>
            <w:r w:rsidRPr="00F406F6">
              <w:rPr>
                <w:rFonts w:ascii="Times New Roman" w:hAnsi="Times New Roman"/>
                <w:color w:val="000000"/>
              </w:rPr>
              <w:lastRenderedPageBreak/>
              <w:t xml:space="preserve">for admission. </w:t>
            </w:r>
          </w:p>
          <w:p w14:paraId="02F83821"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p>
          <w:p w14:paraId="078E00C4"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r w:rsidRPr="00F406F6">
              <w:rPr>
                <w:rFonts w:ascii="Times New Roman" w:hAnsi="Times New Roman"/>
                <w:color w:val="000000"/>
              </w:rPr>
              <w:t>Remaining exhibits shall be identified as “C” for Claimants and “R” for Respondents.  If there are multiple parties, the parties are to agree upon a uniform designation system to distinguish exhibits.</w:t>
            </w:r>
          </w:p>
          <w:p w14:paraId="6DC00A36"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p>
          <w:p w14:paraId="7B54B47D"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r w:rsidRPr="00F406F6">
              <w:rPr>
                <w:rFonts w:ascii="Times New Roman" w:hAnsi="Times New Roman"/>
                <w:color w:val="000000"/>
              </w:rPr>
              <w:t xml:space="preserve">Each party shall separately list, by number and description, each exhibit they may offer into evidence (except those used solely for impeachment). Except upon a showing of good cause, the Arbitrator will not admit exhibits not identified in the initial list. </w:t>
            </w:r>
          </w:p>
          <w:p w14:paraId="7B9D0C47"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p>
          <w:p w14:paraId="52ECFD26"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r w:rsidRPr="00F406F6">
              <w:rPr>
                <w:rFonts w:ascii="Times New Roman" w:hAnsi="Times New Roman"/>
                <w:color w:val="000000"/>
              </w:rPr>
              <w:t>(Query whether to address the admission of documents not produced, though requested, and not objected to)</w:t>
            </w:r>
          </w:p>
          <w:p w14:paraId="68B8704C"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p>
          <w:p w14:paraId="06B8F71E"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r w:rsidRPr="00F406F6">
              <w:rPr>
                <w:rFonts w:ascii="Times New Roman" w:hAnsi="Times New Roman"/>
                <w:color w:val="000000"/>
              </w:rPr>
              <w:t>All exhibits are to be pre-marked and exchanged between the parties at least ____ days before the commencement of the evidentiary hearings, and available for inspection by the opposing party upon request.</w:t>
            </w:r>
          </w:p>
          <w:p w14:paraId="00ECF5C5" w14:textId="77777777" w:rsidR="00935DE2" w:rsidRPr="00F406F6" w:rsidRDefault="00935DE2"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p>
          <w:p w14:paraId="1D9D3F11" w14:textId="5912606F" w:rsidR="00935DE2" w:rsidRPr="00F406F6" w:rsidRDefault="00935DE2"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r w:rsidRPr="00F406F6">
              <w:rPr>
                <w:rFonts w:ascii="Times New Roman" w:hAnsi="Times New Roman"/>
                <w:color w:val="000000"/>
              </w:rPr>
              <w:t xml:space="preserve">***The AAA Hearing Exhibit Space may be utilized to upload </w:t>
            </w:r>
            <w:r w:rsidR="00164505">
              <w:rPr>
                <w:rFonts w:ascii="Times New Roman" w:hAnsi="Times New Roman"/>
                <w:color w:val="000000"/>
              </w:rPr>
              <w:t>exhibits that are to be used</w:t>
            </w:r>
            <w:r w:rsidRPr="00F406F6">
              <w:rPr>
                <w:rFonts w:ascii="Times New Roman" w:hAnsi="Times New Roman"/>
                <w:color w:val="000000"/>
              </w:rPr>
              <w:t xml:space="preserve"> during the Evidentiary Hearing. Please request the Arbitrator to activate this tool, if needed, at least ___ days prior to the hearing. </w:t>
            </w:r>
          </w:p>
          <w:p w14:paraId="34892101"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p>
          <w:p w14:paraId="0BC400B1"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r w:rsidRPr="00F406F6">
              <w:rPr>
                <w:rFonts w:ascii="Times New Roman" w:hAnsi="Times New Roman"/>
                <w:color w:val="000000"/>
              </w:rPr>
              <w:t>(Consider requiring parties to prepare individual exhibit binders consisting of exhibits to which parties have been unable to stipulate and for which a foundation must be established for admission. Counsel should be prepared to address any and all objections to documents at the beginning of the hearing.)</w:t>
            </w:r>
          </w:p>
          <w:p w14:paraId="795B2F8C"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p>
        </w:tc>
        <w:tc>
          <w:tcPr>
            <w:tcW w:w="1741" w:type="dxa"/>
            <w:tcBorders>
              <w:top w:val="single" w:sz="4" w:space="0" w:color="auto"/>
              <w:left w:val="single" w:sz="4" w:space="0" w:color="auto"/>
              <w:bottom w:val="single" w:sz="4" w:space="0" w:color="auto"/>
              <w:right w:val="single" w:sz="4" w:space="0" w:color="auto"/>
            </w:tcBorders>
          </w:tcPr>
          <w:p w14:paraId="3A3BFA9E"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u w:val="single"/>
              </w:rPr>
            </w:pPr>
          </w:p>
        </w:tc>
      </w:tr>
      <w:tr w:rsidR="00167B46" w:rsidRPr="00F406F6" w14:paraId="473AD9C8" w14:textId="77777777" w:rsidTr="00F406F6">
        <w:tc>
          <w:tcPr>
            <w:tcW w:w="1097" w:type="dxa"/>
            <w:tcBorders>
              <w:top w:val="single" w:sz="4" w:space="0" w:color="auto"/>
              <w:left w:val="single" w:sz="4" w:space="0" w:color="auto"/>
              <w:bottom w:val="single" w:sz="4" w:space="0" w:color="auto"/>
              <w:right w:val="single" w:sz="4" w:space="0" w:color="auto"/>
            </w:tcBorders>
          </w:tcPr>
          <w:p w14:paraId="6AEE80BE" w14:textId="77777777" w:rsidR="00167B46" w:rsidRPr="00BB6C30" w:rsidRDefault="00167B46" w:rsidP="00167B46">
            <w:pPr>
              <w:pStyle w:val="ListParagraph"/>
              <w:widowControl w:val="0"/>
              <w:autoSpaceDE w:val="0"/>
              <w:autoSpaceDN w:val="0"/>
              <w:adjustRightInd w:val="0"/>
              <w:spacing w:line="240" w:lineRule="auto"/>
              <w:ind w:left="0" w:right="120"/>
              <w:rPr>
                <w:rFonts w:ascii="Times New Roman" w:hAnsi="Times New Roman"/>
                <w:color w:val="000000"/>
              </w:rPr>
            </w:pPr>
          </w:p>
        </w:tc>
        <w:tc>
          <w:tcPr>
            <w:tcW w:w="6972" w:type="dxa"/>
            <w:tcBorders>
              <w:top w:val="single" w:sz="4" w:space="0" w:color="auto"/>
              <w:left w:val="single" w:sz="4" w:space="0" w:color="auto"/>
              <w:bottom w:val="single" w:sz="4" w:space="0" w:color="auto"/>
              <w:right w:val="single" w:sz="4" w:space="0" w:color="auto"/>
            </w:tcBorders>
          </w:tcPr>
          <w:p w14:paraId="5ACDEA3D"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u w:val="single"/>
              </w:rPr>
            </w:pPr>
            <w:r w:rsidRPr="00F406F6">
              <w:rPr>
                <w:rFonts w:ascii="Times New Roman" w:hAnsi="Times New Roman"/>
                <w:color w:val="000000"/>
                <w:u w:val="single"/>
              </w:rPr>
              <w:t xml:space="preserve">Final Witness Lists Exchanged </w:t>
            </w:r>
          </w:p>
          <w:p w14:paraId="28A011AF"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p>
          <w:p w14:paraId="1FD33327"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r w:rsidRPr="00F406F6">
              <w:rPr>
                <w:rFonts w:ascii="Times New Roman" w:hAnsi="Times New Roman"/>
                <w:color w:val="000000"/>
              </w:rPr>
              <w:t xml:space="preserve">Lists shall include fact and expert witnesses each party reasonably anticipates calling (from names previously disclosed). Except upon a showing of good cause, a party may not call a witness not previously disclosed. </w:t>
            </w:r>
          </w:p>
          <w:p w14:paraId="045E2B13"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p>
        </w:tc>
        <w:tc>
          <w:tcPr>
            <w:tcW w:w="1741" w:type="dxa"/>
            <w:tcBorders>
              <w:top w:val="single" w:sz="4" w:space="0" w:color="auto"/>
              <w:left w:val="single" w:sz="4" w:space="0" w:color="auto"/>
              <w:bottom w:val="single" w:sz="4" w:space="0" w:color="auto"/>
              <w:right w:val="single" w:sz="4" w:space="0" w:color="auto"/>
            </w:tcBorders>
          </w:tcPr>
          <w:p w14:paraId="2BA72B74"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u w:val="single"/>
              </w:rPr>
            </w:pPr>
          </w:p>
        </w:tc>
      </w:tr>
      <w:tr w:rsidR="00167B46" w:rsidRPr="00F406F6" w14:paraId="3FD3BB4C" w14:textId="77777777" w:rsidTr="00F406F6">
        <w:trPr>
          <w:trHeight w:val="872"/>
        </w:trPr>
        <w:tc>
          <w:tcPr>
            <w:tcW w:w="1097" w:type="dxa"/>
            <w:tcBorders>
              <w:top w:val="single" w:sz="4" w:space="0" w:color="auto"/>
              <w:left w:val="single" w:sz="4" w:space="0" w:color="auto"/>
              <w:bottom w:val="single" w:sz="4" w:space="0" w:color="auto"/>
              <w:right w:val="single" w:sz="4" w:space="0" w:color="auto"/>
            </w:tcBorders>
          </w:tcPr>
          <w:p w14:paraId="37C1A2ED" w14:textId="77777777" w:rsidR="00167B46" w:rsidRPr="00BB6C30" w:rsidRDefault="00167B46" w:rsidP="00167B46">
            <w:pPr>
              <w:pStyle w:val="ListParagraph"/>
              <w:widowControl w:val="0"/>
              <w:autoSpaceDE w:val="0"/>
              <w:autoSpaceDN w:val="0"/>
              <w:adjustRightInd w:val="0"/>
              <w:spacing w:line="240" w:lineRule="auto"/>
              <w:ind w:left="0" w:right="120"/>
              <w:rPr>
                <w:rFonts w:ascii="Times New Roman" w:hAnsi="Times New Roman"/>
                <w:color w:val="000000"/>
              </w:rPr>
            </w:pPr>
          </w:p>
        </w:tc>
        <w:tc>
          <w:tcPr>
            <w:tcW w:w="6972" w:type="dxa"/>
            <w:tcBorders>
              <w:top w:val="single" w:sz="4" w:space="0" w:color="auto"/>
              <w:left w:val="single" w:sz="4" w:space="0" w:color="auto"/>
              <w:bottom w:val="single" w:sz="4" w:space="0" w:color="auto"/>
              <w:right w:val="single" w:sz="4" w:space="0" w:color="auto"/>
            </w:tcBorders>
          </w:tcPr>
          <w:p w14:paraId="1A942CB3"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r w:rsidRPr="00F406F6">
              <w:rPr>
                <w:rFonts w:ascii="Times New Roman" w:hAnsi="Times New Roman"/>
                <w:color w:val="000000"/>
                <w:u w:val="single"/>
              </w:rPr>
              <w:t>Pre-hearing Briefs</w:t>
            </w:r>
            <w:r w:rsidRPr="00F406F6">
              <w:rPr>
                <w:rFonts w:ascii="Times New Roman" w:hAnsi="Times New Roman"/>
                <w:color w:val="000000"/>
              </w:rPr>
              <w:t xml:space="preserve"> </w:t>
            </w:r>
          </w:p>
          <w:p w14:paraId="41839742"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p>
          <w:p w14:paraId="704E9CB6" w14:textId="106F51A5"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r w:rsidRPr="00F406F6">
              <w:rPr>
                <w:rFonts w:ascii="Times New Roman" w:hAnsi="Times New Roman"/>
                <w:color w:val="000000"/>
              </w:rPr>
              <w:t xml:space="preserve">Optional; limited to ___ pages, typewritten, </w:t>
            </w:r>
            <w:r w:rsidR="0075120A" w:rsidRPr="00F406F6">
              <w:rPr>
                <w:rFonts w:ascii="Times New Roman" w:hAnsi="Times New Roman"/>
                <w:color w:val="000000"/>
              </w:rPr>
              <w:t>12-point</w:t>
            </w:r>
            <w:r w:rsidRPr="00F406F6">
              <w:rPr>
                <w:rFonts w:ascii="Times New Roman" w:hAnsi="Times New Roman"/>
                <w:color w:val="000000"/>
              </w:rPr>
              <w:t xml:space="preserve"> </w:t>
            </w:r>
            <w:r w:rsidR="00164505">
              <w:rPr>
                <w:rFonts w:ascii="Times New Roman" w:hAnsi="Times New Roman"/>
                <w:color w:val="000000"/>
              </w:rPr>
              <w:t>font</w:t>
            </w:r>
            <w:r w:rsidRPr="00F406F6">
              <w:rPr>
                <w:rFonts w:ascii="Times New Roman" w:hAnsi="Times New Roman"/>
                <w:color w:val="000000"/>
              </w:rPr>
              <w:t xml:space="preserve">; include a copy of primary legal authority relied upon.  </w:t>
            </w:r>
            <w:r w:rsidR="00164505">
              <w:rPr>
                <w:rFonts w:ascii="Times New Roman" w:hAnsi="Times New Roman"/>
                <w:color w:val="000000"/>
              </w:rPr>
              <w:t>Submissions are to be in an electronic format unless the arbitrator determines that hard copies are required.</w:t>
            </w:r>
          </w:p>
          <w:p w14:paraId="12DED4E0"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p>
          <w:p w14:paraId="09995871"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p>
        </w:tc>
        <w:tc>
          <w:tcPr>
            <w:tcW w:w="1741" w:type="dxa"/>
            <w:tcBorders>
              <w:top w:val="single" w:sz="4" w:space="0" w:color="auto"/>
              <w:left w:val="single" w:sz="4" w:space="0" w:color="auto"/>
              <w:bottom w:val="single" w:sz="4" w:space="0" w:color="auto"/>
              <w:right w:val="single" w:sz="4" w:space="0" w:color="auto"/>
            </w:tcBorders>
          </w:tcPr>
          <w:p w14:paraId="5AE289F7"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u w:val="single"/>
              </w:rPr>
            </w:pPr>
          </w:p>
        </w:tc>
      </w:tr>
      <w:tr w:rsidR="00167B46" w:rsidRPr="00F406F6" w14:paraId="5CB792B5" w14:textId="77777777" w:rsidTr="00F406F6">
        <w:tc>
          <w:tcPr>
            <w:tcW w:w="1097" w:type="dxa"/>
            <w:tcBorders>
              <w:top w:val="single" w:sz="4" w:space="0" w:color="auto"/>
              <w:left w:val="single" w:sz="4" w:space="0" w:color="auto"/>
              <w:bottom w:val="single" w:sz="4" w:space="0" w:color="auto"/>
              <w:right w:val="single" w:sz="4" w:space="0" w:color="auto"/>
            </w:tcBorders>
          </w:tcPr>
          <w:p w14:paraId="38C52209" w14:textId="77777777" w:rsidR="00167B46" w:rsidRPr="00BB6C30" w:rsidRDefault="00167B46" w:rsidP="00167B46">
            <w:pPr>
              <w:pStyle w:val="ListParagraph"/>
              <w:widowControl w:val="0"/>
              <w:autoSpaceDE w:val="0"/>
              <w:autoSpaceDN w:val="0"/>
              <w:adjustRightInd w:val="0"/>
              <w:spacing w:line="240" w:lineRule="auto"/>
              <w:ind w:left="0" w:right="120"/>
              <w:rPr>
                <w:rFonts w:ascii="Times New Roman" w:hAnsi="Times New Roman"/>
                <w:color w:val="000000"/>
              </w:rPr>
            </w:pPr>
          </w:p>
        </w:tc>
        <w:tc>
          <w:tcPr>
            <w:tcW w:w="6972" w:type="dxa"/>
            <w:tcBorders>
              <w:top w:val="single" w:sz="4" w:space="0" w:color="auto"/>
              <w:left w:val="single" w:sz="4" w:space="0" w:color="auto"/>
              <w:bottom w:val="single" w:sz="4" w:space="0" w:color="auto"/>
              <w:right w:val="single" w:sz="4" w:space="0" w:color="auto"/>
            </w:tcBorders>
          </w:tcPr>
          <w:p w14:paraId="7DB77B6C"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u w:val="single"/>
              </w:rPr>
            </w:pPr>
            <w:r w:rsidRPr="00F406F6">
              <w:rPr>
                <w:rFonts w:ascii="Times New Roman" w:hAnsi="Times New Roman"/>
                <w:color w:val="000000"/>
                <w:u w:val="single"/>
              </w:rPr>
              <w:t>Stipulations, Contested Issues, and Uncontested Facts</w:t>
            </w:r>
          </w:p>
          <w:p w14:paraId="0306DB5E"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p>
          <w:p w14:paraId="391A65D0"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r w:rsidRPr="00F406F6">
              <w:rPr>
                <w:rFonts w:ascii="Times New Roman" w:hAnsi="Times New Roman"/>
                <w:color w:val="000000"/>
              </w:rPr>
              <w:t xml:space="preserve">If appropriate, the parties shall present a joint list of stipulations, contested issues and uncontested facts (and agreed chronology of events?). </w:t>
            </w:r>
          </w:p>
          <w:p w14:paraId="44C0AD0A"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p>
        </w:tc>
        <w:tc>
          <w:tcPr>
            <w:tcW w:w="1741" w:type="dxa"/>
            <w:tcBorders>
              <w:top w:val="single" w:sz="4" w:space="0" w:color="auto"/>
              <w:left w:val="single" w:sz="4" w:space="0" w:color="auto"/>
              <w:bottom w:val="single" w:sz="4" w:space="0" w:color="auto"/>
              <w:right w:val="single" w:sz="4" w:space="0" w:color="auto"/>
            </w:tcBorders>
          </w:tcPr>
          <w:p w14:paraId="2EBB2643"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u w:val="single"/>
              </w:rPr>
            </w:pPr>
          </w:p>
        </w:tc>
      </w:tr>
      <w:tr w:rsidR="00167B46" w:rsidRPr="00F406F6" w14:paraId="1BC3ECE3" w14:textId="77777777" w:rsidTr="00F406F6">
        <w:tc>
          <w:tcPr>
            <w:tcW w:w="1097" w:type="dxa"/>
            <w:tcBorders>
              <w:top w:val="single" w:sz="4" w:space="0" w:color="auto"/>
              <w:left w:val="single" w:sz="4" w:space="0" w:color="auto"/>
              <w:bottom w:val="single" w:sz="4" w:space="0" w:color="auto"/>
              <w:right w:val="single" w:sz="4" w:space="0" w:color="auto"/>
            </w:tcBorders>
          </w:tcPr>
          <w:p w14:paraId="098416B4" w14:textId="77777777" w:rsidR="00167B46" w:rsidRPr="00BB6C30" w:rsidRDefault="00167B46" w:rsidP="00167B46">
            <w:pPr>
              <w:pStyle w:val="ListParagraph"/>
              <w:widowControl w:val="0"/>
              <w:numPr>
                <w:ilvl w:val="0"/>
                <w:numId w:val="4"/>
              </w:numPr>
              <w:autoSpaceDE w:val="0"/>
              <w:autoSpaceDN w:val="0"/>
              <w:adjustRightInd w:val="0"/>
              <w:spacing w:line="240" w:lineRule="auto"/>
              <w:ind w:right="120"/>
              <w:rPr>
                <w:rFonts w:ascii="Times New Roman" w:hAnsi="Times New Roman"/>
                <w:b/>
                <w:color w:val="000000"/>
              </w:rPr>
            </w:pPr>
          </w:p>
        </w:tc>
        <w:tc>
          <w:tcPr>
            <w:tcW w:w="6972" w:type="dxa"/>
            <w:tcBorders>
              <w:top w:val="single" w:sz="4" w:space="0" w:color="auto"/>
              <w:left w:val="single" w:sz="4" w:space="0" w:color="auto"/>
              <w:bottom w:val="single" w:sz="4" w:space="0" w:color="auto"/>
              <w:right w:val="single" w:sz="4" w:space="0" w:color="auto"/>
            </w:tcBorders>
          </w:tcPr>
          <w:p w14:paraId="2B67AEEA"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b/>
                <w:color w:val="000000"/>
              </w:rPr>
            </w:pPr>
            <w:r w:rsidRPr="00F406F6">
              <w:rPr>
                <w:rFonts w:ascii="Times New Roman" w:hAnsi="Times New Roman"/>
                <w:b/>
                <w:color w:val="000000"/>
              </w:rPr>
              <w:t xml:space="preserve">Evidentiary Hearings </w:t>
            </w:r>
          </w:p>
          <w:p w14:paraId="43AE1156"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p>
        </w:tc>
        <w:tc>
          <w:tcPr>
            <w:tcW w:w="1741" w:type="dxa"/>
            <w:tcBorders>
              <w:top w:val="single" w:sz="4" w:space="0" w:color="auto"/>
              <w:left w:val="single" w:sz="4" w:space="0" w:color="auto"/>
              <w:bottom w:val="single" w:sz="4" w:space="0" w:color="auto"/>
              <w:right w:val="single" w:sz="4" w:space="0" w:color="auto"/>
            </w:tcBorders>
          </w:tcPr>
          <w:p w14:paraId="07DBF147" w14:textId="77777777" w:rsidR="00167B46" w:rsidRPr="00BB6C30"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p>
        </w:tc>
      </w:tr>
      <w:tr w:rsidR="00167B46" w:rsidRPr="00F406F6" w14:paraId="18396CEF" w14:textId="77777777" w:rsidTr="00F406F6">
        <w:tc>
          <w:tcPr>
            <w:tcW w:w="1097" w:type="dxa"/>
            <w:tcBorders>
              <w:top w:val="single" w:sz="4" w:space="0" w:color="auto"/>
              <w:left w:val="single" w:sz="4" w:space="0" w:color="auto"/>
              <w:bottom w:val="single" w:sz="4" w:space="0" w:color="auto"/>
              <w:right w:val="single" w:sz="4" w:space="0" w:color="auto"/>
            </w:tcBorders>
          </w:tcPr>
          <w:p w14:paraId="46638DDE" w14:textId="77777777" w:rsidR="00167B46" w:rsidRPr="00BB6C30" w:rsidRDefault="00167B46" w:rsidP="00167B46">
            <w:pPr>
              <w:pStyle w:val="ListParagraph"/>
              <w:widowControl w:val="0"/>
              <w:autoSpaceDE w:val="0"/>
              <w:autoSpaceDN w:val="0"/>
              <w:adjustRightInd w:val="0"/>
              <w:spacing w:line="240" w:lineRule="auto"/>
              <w:ind w:left="0" w:right="120"/>
              <w:rPr>
                <w:rFonts w:ascii="Times New Roman" w:hAnsi="Times New Roman"/>
                <w:color w:val="000000"/>
              </w:rPr>
            </w:pPr>
          </w:p>
          <w:p w14:paraId="74464979" w14:textId="77777777" w:rsidR="00167B46" w:rsidRPr="00F406F6" w:rsidRDefault="00167B46" w:rsidP="00167B46">
            <w:pPr>
              <w:pStyle w:val="ListParagraph"/>
              <w:widowControl w:val="0"/>
              <w:autoSpaceDE w:val="0"/>
              <w:autoSpaceDN w:val="0"/>
              <w:adjustRightInd w:val="0"/>
              <w:spacing w:line="240" w:lineRule="auto"/>
              <w:ind w:left="0" w:right="120"/>
              <w:rPr>
                <w:rFonts w:ascii="Times New Roman" w:hAnsi="Times New Roman"/>
                <w:b/>
                <w:color w:val="000000"/>
              </w:rPr>
            </w:pPr>
          </w:p>
        </w:tc>
        <w:tc>
          <w:tcPr>
            <w:tcW w:w="6972" w:type="dxa"/>
            <w:tcBorders>
              <w:top w:val="single" w:sz="4" w:space="0" w:color="auto"/>
              <w:left w:val="single" w:sz="4" w:space="0" w:color="auto"/>
              <w:bottom w:val="single" w:sz="4" w:space="0" w:color="auto"/>
              <w:right w:val="single" w:sz="4" w:space="0" w:color="auto"/>
            </w:tcBorders>
          </w:tcPr>
          <w:p w14:paraId="477DA044"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r w:rsidRPr="00F406F6">
              <w:rPr>
                <w:rFonts w:ascii="Times New Roman" w:hAnsi="Times New Roman"/>
                <w:color w:val="000000"/>
                <w:u w:val="single"/>
              </w:rPr>
              <w:t>Evidentiary Hearing Dates</w:t>
            </w:r>
            <w:r w:rsidRPr="00F406F6">
              <w:rPr>
                <w:rFonts w:ascii="Times New Roman" w:hAnsi="Times New Roman"/>
                <w:color w:val="000000"/>
              </w:rPr>
              <w:t xml:space="preserve"> </w:t>
            </w:r>
          </w:p>
          <w:p w14:paraId="397A2D8A"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p>
          <w:p w14:paraId="1F31E2FF"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r w:rsidRPr="00F406F6">
              <w:rPr>
                <w:rFonts w:ascii="Times New Roman" w:hAnsi="Times New Roman"/>
                <w:color w:val="000000"/>
              </w:rPr>
              <w:t>(Some Arbitrators address evidentiary hearing dates at the beginning of the PH rather than the end, and work back from there to establish other relevant dates)</w:t>
            </w:r>
          </w:p>
          <w:p w14:paraId="57DE1EA3"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p>
          <w:p w14:paraId="7F4A306C"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u w:val="single"/>
              </w:rPr>
            </w:pPr>
            <w:r w:rsidRPr="00F406F6">
              <w:rPr>
                <w:rFonts w:ascii="Times New Roman" w:hAnsi="Times New Roman"/>
                <w:color w:val="000000"/>
                <w:u w:val="single"/>
              </w:rPr>
              <w:t xml:space="preserve">Number of Days, Hearing Dates, Locale, Times, Virtual Hearings </w:t>
            </w:r>
          </w:p>
          <w:p w14:paraId="5C309DF0" w14:textId="049E724C"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r w:rsidRPr="00F406F6">
              <w:rPr>
                <w:rFonts w:ascii="Times New Roman" w:hAnsi="Times New Roman"/>
                <w:color w:val="000000"/>
              </w:rPr>
              <w:t>Exact location and format to be determined.</w:t>
            </w:r>
            <w:r w:rsidRPr="00F406F6">
              <w:rPr>
                <w:rFonts w:ascii="Times New Roman" w:hAnsi="Times New Roman"/>
                <w:b/>
                <w:color w:val="000000"/>
              </w:rPr>
              <w:t xml:space="preserve"> </w:t>
            </w:r>
            <w:r w:rsidRPr="00F406F6">
              <w:rPr>
                <w:rFonts w:ascii="Times New Roman" w:hAnsi="Times New Roman"/>
                <w:color w:val="000000"/>
              </w:rPr>
              <w:t>Arbitrator may conduct the hearings via a virtual hearing platform; see Comm. Rule</w:t>
            </w:r>
            <w:r w:rsidR="00E3374A">
              <w:rPr>
                <w:rFonts w:ascii="Times New Roman" w:hAnsi="Times New Roman"/>
                <w:color w:val="000000"/>
              </w:rPr>
              <w:t>s</w:t>
            </w:r>
            <w:r w:rsidRPr="00F406F6">
              <w:rPr>
                <w:rFonts w:ascii="Times New Roman" w:hAnsi="Times New Roman"/>
                <w:color w:val="000000"/>
              </w:rPr>
              <w:t>; Const. Rule</w:t>
            </w:r>
            <w:r w:rsidR="00E3374A">
              <w:rPr>
                <w:rFonts w:ascii="Times New Roman" w:hAnsi="Times New Roman"/>
                <w:color w:val="000000"/>
              </w:rPr>
              <w:t>s.</w:t>
            </w:r>
          </w:p>
          <w:p w14:paraId="5027E005" w14:textId="77777777" w:rsidR="0075120A" w:rsidRPr="00F406F6" w:rsidRDefault="0075120A"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p>
          <w:p w14:paraId="24CA05DF" w14:textId="77777777" w:rsidR="0075120A" w:rsidRPr="00F406F6" w:rsidRDefault="0075120A"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r w:rsidRPr="00F406F6">
              <w:rPr>
                <w:rFonts w:ascii="Times New Roman" w:hAnsi="Times New Roman"/>
                <w:color w:val="000000"/>
              </w:rPr>
              <w:t>Date for any additional Status Conferences and/or Pre-Hearing Conference to discuss outstanding issues and conduct/logistics of hearing, if necessary.</w:t>
            </w:r>
          </w:p>
          <w:p w14:paraId="754FFE9F"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u w:val="single"/>
              </w:rPr>
            </w:pPr>
          </w:p>
        </w:tc>
        <w:tc>
          <w:tcPr>
            <w:tcW w:w="1741" w:type="dxa"/>
            <w:tcBorders>
              <w:top w:val="single" w:sz="4" w:space="0" w:color="auto"/>
              <w:left w:val="single" w:sz="4" w:space="0" w:color="auto"/>
              <w:bottom w:val="single" w:sz="4" w:space="0" w:color="auto"/>
              <w:right w:val="single" w:sz="4" w:space="0" w:color="auto"/>
            </w:tcBorders>
          </w:tcPr>
          <w:p w14:paraId="18E805F6"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p>
        </w:tc>
      </w:tr>
      <w:tr w:rsidR="00167B46" w:rsidRPr="00F406F6" w14:paraId="78AA51A8" w14:textId="77777777" w:rsidTr="00F406F6">
        <w:tc>
          <w:tcPr>
            <w:tcW w:w="1097" w:type="dxa"/>
            <w:tcBorders>
              <w:top w:val="single" w:sz="4" w:space="0" w:color="auto"/>
              <w:left w:val="single" w:sz="4" w:space="0" w:color="auto"/>
              <w:bottom w:val="single" w:sz="4" w:space="0" w:color="auto"/>
              <w:right w:val="single" w:sz="4" w:space="0" w:color="auto"/>
            </w:tcBorders>
          </w:tcPr>
          <w:p w14:paraId="6E14D9FF" w14:textId="77777777" w:rsidR="00167B46" w:rsidRPr="00BB6C30" w:rsidRDefault="00167B46" w:rsidP="00167B46">
            <w:pPr>
              <w:pStyle w:val="ListParagraph"/>
              <w:widowControl w:val="0"/>
              <w:autoSpaceDE w:val="0"/>
              <w:autoSpaceDN w:val="0"/>
              <w:adjustRightInd w:val="0"/>
              <w:spacing w:line="240" w:lineRule="auto"/>
              <w:ind w:left="0" w:right="120"/>
              <w:rPr>
                <w:rFonts w:ascii="Times New Roman" w:hAnsi="Times New Roman"/>
                <w:b/>
                <w:color w:val="000000"/>
              </w:rPr>
            </w:pPr>
          </w:p>
        </w:tc>
        <w:tc>
          <w:tcPr>
            <w:tcW w:w="6972" w:type="dxa"/>
            <w:tcBorders>
              <w:top w:val="single" w:sz="4" w:space="0" w:color="auto"/>
              <w:left w:val="single" w:sz="4" w:space="0" w:color="auto"/>
              <w:bottom w:val="single" w:sz="4" w:space="0" w:color="auto"/>
              <w:right w:val="single" w:sz="4" w:space="0" w:color="auto"/>
            </w:tcBorders>
          </w:tcPr>
          <w:p w14:paraId="30FC0F49"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r w:rsidRPr="00F406F6">
              <w:rPr>
                <w:rFonts w:ascii="Times New Roman" w:hAnsi="Times New Roman"/>
                <w:color w:val="000000"/>
                <w:u w:val="single"/>
              </w:rPr>
              <w:t>Closings/Closing Briefs/Draft Awards</w:t>
            </w:r>
            <w:r w:rsidRPr="00F406F6">
              <w:rPr>
                <w:rFonts w:ascii="Times New Roman" w:hAnsi="Times New Roman"/>
                <w:color w:val="000000"/>
              </w:rPr>
              <w:t xml:space="preserve"> </w:t>
            </w:r>
          </w:p>
          <w:p w14:paraId="50E342E7"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p>
          <w:p w14:paraId="398A7A86"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r w:rsidRPr="00F406F6">
              <w:rPr>
                <w:rFonts w:ascii="Times New Roman" w:hAnsi="Times New Roman"/>
                <w:color w:val="000000"/>
              </w:rPr>
              <w:t>Closing arguments?  Written closings (if applicable, set schedule for submissions? or defer decision to closer to the evidentiary hearings)?  Page limits? Appendix?</w:t>
            </w:r>
          </w:p>
          <w:p w14:paraId="108B4205" w14:textId="77777777" w:rsidR="0075120A" w:rsidRPr="00F406F6" w:rsidRDefault="0075120A"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p>
          <w:p w14:paraId="49707D67"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r w:rsidRPr="00F406F6">
              <w:rPr>
                <w:rFonts w:ascii="Times New Roman" w:hAnsi="Times New Roman"/>
                <w:color w:val="000000"/>
              </w:rPr>
              <w:t>Answer/Responsive briefs? Only one simultaneous brief per party, no response briefs? Draft awards?</w:t>
            </w:r>
          </w:p>
          <w:p w14:paraId="7B87AC1C"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u w:val="single"/>
              </w:rPr>
            </w:pPr>
          </w:p>
        </w:tc>
        <w:tc>
          <w:tcPr>
            <w:tcW w:w="1741" w:type="dxa"/>
            <w:tcBorders>
              <w:top w:val="single" w:sz="4" w:space="0" w:color="auto"/>
              <w:left w:val="single" w:sz="4" w:space="0" w:color="auto"/>
              <w:bottom w:val="single" w:sz="4" w:space="0" w:color="auto"/>
              <w:right w:val="single" w:sz="4" w:space="0" w:color="auto"/>
            </w:tcBorders>
          </w:tcPr>
          <w:p w14:paraId="1EE2AA41"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p>
        </w:tc>
      </w:tr>
      <w:tr w:rsidR="00167B46" w:rsidRPr="00F406F6" w14:paraId="31F295BC" w14:textId="77777777" w:rsidTr="00F406F6">
        <w:tc>
          <w:tcPr>
            <w:tcW w:w="1097" w:type="dxa"/>
            <w:tcBorders>
              <w:top w:val="single" w:sz="4" w:space="0" w:color="auto"/>
              <w:left w:val="single" w:sz="4" w:space="0" w:color="auto"/>
              <w:bottom w:val="single" w:sz="4" w:space="0" w:color="auto"/>
              <w:right w:val="single" w:sz="4" w:space="0" w:color="auto"/>
            </w:tcBorders>
          </w:tcPr>
          <w:p w14:paraId="390B9643" w14:textId="77777777" w:rsidR="00167B46" w:rsidRPr="00BB6C30" w:rsidRDefault="00167B46" w:rsidP="00167B46">
            <w:pPr>
              <w:pStyle w:val="ListParagraph"/>
              <w:widowControl w:val="0"/>
              <w:autoSpaceDE w:val="0"/>
              <w:autoSpaceDN w:val="0"/>
              <w:adjustRightInd w:val="0"/>
              <w:spacing w:line="240" w:lineRule="auto"/>
              <w:ind w:left="0" w:right="120"/>
              <w:rPr>
                <w:rFonts w:ascii="Times New Roman" w:hAnsi="Times New Roman"/>
                <w:b/>
                <w:color w:val="000000"/>
              </w:rPr>
            </w:pPr>
          </w:p>
        </w:tc>
        <w:tc>
          <w:tcPr>
            <w:tcW w:w="6972" w:type="dxa"/>
            <w:tcBorders>
              <w:top w:val="single" w:sz="4" w:space="0" w:color="auto"/>
              <w:left w:val="single" w:sz="4" w:space="0" w:color="auto"/>
              <w:bottom w:val="single" w:sz="4" w:space="0" w:color="auto"/>
              <w:right w:val="single" w:sz="4" w:space="0" w:color="auto"/>
            </w:tcBorders>
          </w:tcPr>
          <w:p w14:paraId="0C90687A"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r w:rsidRPr="00F406F6">
              <w:rPr>
                <w:rFonts w:ascii="Times New Roman" w:hAnsi="Times New Roman"/>
                <w:color w:val="000000"/>
                <w:u w:val="single"/>
              </w:rPr>
              <w:t>Type of Award</w:t>
            </w:r>
            <w:r w:rsidRPr="00F406F6">
              <w:rPr>
                <w:rFonts w:ascii="Times New Roman" w:hAnsi="Times New Roman"/>
                <w:color w:val="000000"/>
              </w:rPr>
              <w:t xml:space="preserve"> (Does contract specify? see, applicable rules)</w:t>
            </w:r>
          </w:p>
          <w:p w14:paraId="1B04C586"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p>
          <w:p w14:paraId="211A57CF"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r w:rsidRPr="00F406F6">
              <w:rPr>
                <w:rFonts w:ascii="Times New Roman" w:hAnsi="Times New Roman"/>
                <w:color w:val="000000"/>
              </w:rPr>
              <w:t>Note: a future CMC topic could include a discussion of award bifurcation, if applicable. For example, an interim decision on the merits followed by entry of a final award with fees, costs assessed, if applicable.</w:t>
            </w:r>
          </w:p>
          <w:p w14:paraId="0AA76789"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u w:val="single"/>
              </w:rPr>
            </w:pPr>
          </w:p>
        </w:tc>
        <w:tc>
          <w:tcPr>
            <w:tcW w:w="1741" w:type="dxa"/>
            <w:tcBorders>
              <w:top w:val="single" w:sz="4" w:space="0" w:color="auto"/>
              <w:left w:val="single" w:sz="4" w:space="0" w:color="auto"/>
              <w:bottom w:val="single" w:sz="4" w:space="0" w:color="auto"/>
              <w:right w:val="single" w:sz="4" w:space="0" w:color="auto"/>
            </w:tcBorders>
          </w:tcPr>
          <w:p w14:paraId="533BA33F" w14:textId="77777777" w:rsidR="00167B46" w:rsidRPr="00F406F6" w:rsidRDefault="00167B46" w:rsidP="00167B46">
            <w:pPr>
              <w:pStyle w:val="ListParagraph"/>
              <w:widowControl w:val="0"/>
              <w:autoSpaceDE w:val="0"/>
              <w:autoSpaceDN w:val="0"/>
              <w:adjustRightInd w:val="0"/>
              <w:spacing w:line="240" w:lineRule="auto"/>
              <w:ind w:left="0" w:right="120"/>
              <w:jc w:val="both"/>
              <w:rPr>
                <w:rFonts w:ascii="Times New Roman" w:hAnsi="Times New Roman"/>
                <w:color w:val="000000"/>
              </w:rPr>
            </w:pPr>
          </w:p>
        </w:tc>
      </w:tr>
    </w:tbl>
    <w:p w14:paraId="42670BB6" w14:textId="77777777" w:rsidR="00890225" w:rsidRPr="00F406F6" w:rsidRDefault="00890225">
      <w:pPr>
        <w:rPr>
          <w:rFonts w:ascii="Times New Roman" w:hAnsi="Times New Roman"/>
        </w:rPr>
      </w:pPr>
    </w:p>
    <w:p w14:paraId="06392AB9" w14:textId="77777777" w:rsidR="00BB6C30" w:rsidRPr="00F406F6" w:rsidRDefault="00BB6C30" w:rsidP="007D1D20">
      <w:pPr>
        <w:rPr>
          <w:rFonts w:ascii="Times New Roman" w:hAnsi="Times New Roman"/>
          <w:b/>
          <w:sz w:val="24"/>
          <w:szCs w:val="24"/>
        </w:rPr>
      </w:pPr>
      <w:r w:rsidRPr="00F406F6">
        <w:rPr>
          <w:rFonts w:ascii="Times New Roman" w:hAnsi="Times New Roman"/>
          <w:b/>
          <w:sz w:val="24"/>
          <w:szCs w:val="24"/>
        </w:rPr>
        <w:t xml:space="preserve">Additional </w:t>
      </w:r>
      <w:r w:rsidR="007D1D20" w:rsidRPr="00F406F6">
        <w:rPr>
          <w:rFonts w:ascii="Times New Roman" w:hAnsi="Times New Roman"/>
          <w:b/>
          <w:sz w:val="24"/>
          <w:szCs w:val="24"/>
        </w:rPr>
        <w:t xml:space="preserve">Procedures During Evidentiary Hearings </w:t>
      </w:r>
    </w:p>
    <w:p w14:paraId="5A28BA5F" w14:textId="77777777" w:rsidR="007D1D20" w:rsidRPr="00F406F6" w:rsidRDefault="000F5384" w:rsidP="007D1D20">
      <w:pPr>
        <w:rPr>
          <w:rFonts w:ascii="Times New Roman" w:hAnsi="Times New Roman"/>
        </w:rPr>
      </w:pPr>
      <w:r w:rsidRPr="00F406F6">
        <w:rPr>
          <w:rFonts w:ascii="Times New Roman" w:hAnsi="Times New Roman"/>
        </w:rPr>
        <w:t>C</w:t>
      </w:r>
      <w:r w:rsidR="007D1D20" w:rsidRPr="00F406F6">
        <w:rPr>
          <w:rFonts w:ascii="Times New Roman" w:hAnsi="Times New Roman"/>
        </w:rPr>
        <w:t xml:space="preserve">onsider addressing these topics at </w:t>
      </w:r>
      <w:r w:rsidR="00BE1908" w:rsidRPr="00F406F6">
        <w:rPr>
          <w:rFonts w:ascii="Times New Roman" w:hAnsi="Times New Roman"/>
        </w:rPr>
        <w:t xml:space="preserve">the PH or </w:t>
      </w:r>
      <w:r w:rsidR="007D1D20" w:rsidRPr="00F406F6">
        <w:rPr>
          <w:rFonts w:ascii="Times New Roman" w:hAnsi="Times New Roman"/>
        </w:rPr>
        <w:t xml:space="preserve">a future PH/CMC: </w:t>
      </w:r>
    </w:p>
    <w:p w14:paraId="6782AD12" w14:textId="77777777" w:rsidR="007D1D20" w:rsidRPr="00F406F6" w:rsidRDefault="007D1D20" w:rsidP="00F406F6">
      <w:pPr>
        <w:pStyle w:val="ListParagraph"/>
        <w:numPr>
          <w:ilvl w:val="0"/>
          <w:numId w:val="16"/>
        </w:numPr>
        <w:rPr>
          <w:rFonts w:ascii="Times New Roman" w:hAnsi="Times New Roman"/>
        </w:rPr>
      </w:pPr>
      <w:r w:rsidRPr="00F406F6">
        <w:rPr>
          <w:rFonts w:ascii="Times New Roman" w:hAnsi="Times New Roman"/>
        </w:rPr>
        <w:t>Will there be oral direct testimony or written witness statements in lieu of?</w:t>
      </w:r>
    </w:p>
    <w:p w14:paraId="1B366E39" w14:textId="77777777" w:rsidR="007D1D20" w:rsidRPr="00F406F6" w:rsidRDefault="007D1D20" w:rsidP="00F406F6">
      <w:pPr>
        <w:pStyle w:val="ListParagraph"/>
        <w:numPr>
          <w:ilvl w:val="0"/>
          <w:numId w:val="16"/>
        </w:numPr>
        <w:rPr>
          <w:rFonts w:ascii="Times New Roman" w:hAnsi="Times New Roman"/>
        </w:rPr>
      </w:pPr>
      <w:r w:rsidRPr="00F406F6">
        <w:rPr>
          <w:rFonts w:ascii="Times New Roman" w:hAnsi="Times New Roman"/>
        </w:rPr>
        <w:t>Selection/Payment of Stenographers</w:t>
      </w:r>
    </w:p>
    <w:p w14:paraId="122F3CA7" w14:textId="77777777" w:rsidR="007D1D20" w:rsidRPr="00F406F6" w:rsidRDefault="007D1D20" w:rsidP="00F406F6">
      <w:pPr>
        <w:pStyle w:val="ListParagraph"/>
        <w:numPr>
          <w:ilvl w:val="0"/>
          <w:numId w:val="16"/>
        </w:numPr>
        <w:rPr>
          <w:rFonts w:ascii="Times New Roman" w:hAnsi="Times New Roman"/>
        </w:rPr>
      </w:pPr>
      <w:r w:rsidRPr="00F406F6">
        <w:rPr>
          <w:rFonts w:ascii="Times New Roman" w:hAnsi="Times New Roman"/>
        </w:rPr>
        <w:t>Selection/Payment of Interpreters</w:t>
      </w:r>
    </w:p>
    <w:p w14:paraId="39369222" w14:textId="77777777" w:rsidR="007D1D20" w:rsidRPr="00F406F6" w:rsidRDefault="007D1D20" w:rsidP="00F406F6">
      <w:pPr>
        <w:pStyle w:val="ListParagraph"/>
        <w:numPr>
          <w:ilvl w:val="0"/>
          <w:numId w:val="16"/>
        </w:numPr>
        <w:rPr>
          <w:rFonts w:ascii="Times New Roman" w:hAnsi="Times New Roman"/>
        </w:rPr>
      </w:pPr>
      <w:r w:rsidRPr="00F406F6">
        <w:rPr>
          <w:rFonts w:ascii="Times New Roman" w:hAnsi="Times New Roman"/>
        </w:rPr>
        <w:t>Process for document translations</w:t>
      </w:r>
    </w:p>
    <w:p w14:paraId="7D90F66B" w14:textId="77777777" w:rsidR="007D1D20" w:rsidRPr="00F406F6" w:rsidRDefault="007D1D20" w:rsidP="00F406F6">
      <w:pPr>
        <w:pStyle w:val="ListParagraph"/>
        <w:numPr>
          <w:ilvl w:val="0"/>
          <w:numId w:val="16"/>
        </w:numPr>
        <w:rPr>
          <w:rFonts w:ascii="Times New Roman" w:hAnsi="Times New Roman"/>
        </w:rPr>
      </w:pPr>
      <w:r w:rsidRPr="00F406F6">
        <w:rPr>
          <w:rFonts w:ascii="Times New Roman" w:hAnsi="Times New Roman"/>
        </w:rPr>
        <w:t xml:space="preserve">Openings? Power Points? </w:t>
      </w:r>
    </w:p>
    <w:p w14:paraId="3D4A5F6E" w14:textId="77777777" w:rsidR="007D1D20" w:rsidRPr="00F406F6" w:rsidRDefault="007D1D20" w:rsidP="00F406F6">
      <w:pPr>
        <w:pStyle w:val="ListParagraph"/>
        <w:numPr>
          <w:ilvl w:val="0"/>
          <w:numId w:val="16"/>
        </w:numPr>
        <w:rPr>
          <w:rFonts w:ascii="Times New Roman" w:hAnsi="Times New Roman"/>
        </w:rPr>
      </w:pPr>
      <w:r w:rsidRPr="00F406F6">
        <w:rPr>
          <w:rFonts w:ascii="Times New Roman" w:hAnsi="Times New Roman"/>
        </w:rPr>
        <w:t xml:space="preserve">Require advance notice of demonstrative evidence? </w:t>
      </w:r>
    </w:p>
    <w:p w14:paraId="693BE2D7" w14:textId="77777777" w:rsidR="007D1D20" w:rsidRPr="00F406F6" w:rsidRDefault="007D1D20" w:rsidP="00F406F6">
      <w:pPr>
        <w:pStyle w:val="ListParagraph"/>
        <w:numPr>
          <w:ilvl w:val="0"/>
          <w:numId w:val="16"/>
        </w:numPr>
        <w:rPr>
          <w:rFonts w:ascii="Times New Roman" w:hAnsi="Times New Roman"/>
        </w:rPr>
      </w:pPr>
      <w:r w:rsidRPr="00F406F6">
        <w:rPr>
          <w:rFonts w:ascii="Times New Roman" w:hAnsi="Times New Roman"/>
        </w:rPr>
        <w:t xml:space="preserve">Any restriction on number of attendees at hearings? </w:t>
      </w:r>
    </w:p>
    <w:p w14:paraId="397A30D1" w14:textId="77777777" w:rsidR="007D1D20" w:rsidRPr="00F406F6" w:rsidRDefault="007D1D20" w:rsidP="00F406F6">
      <w:pPr>
        <w:pStyle w:val="ListParagraph"/>
        <w:numPr>
          <w:ilvl w:val="0"/>
          <w:numId w:val="16"/>
        </w:numPr>
        <w:rPr>
          <w:rFonts w:ascii="Times New Roman" w:hAnsi="Times New Roman"/>
        </w:rPr>
      </w:pPr>
      <w:r w:rsidRPr="00F406F6">
        <w:rPr>
          <w:rFonts w:ascii="Times New Roman" w:hAnsi="Times New Roman"/>
        </w:rPr>
        <w:t xml:space="preserve">Sequestration? </w:t>
      </w:r>
    </w:p>
    <w:p w14:paraId="1FAF8C2F" w14:textId="77777777" w:rsidR="007D1D20" w:rsidRPr="00F406F6" w:rsidRDefault="007D1D20" w:rsidP="00F406F6">
      <w:pPr>
        <w:pStyle w:val="ListParagraph"/>
        <w:numPr>
          <w:ilvl w:val="0"/>
          <w:numId w:val="16"/>
        </w:numPr>
        <w:rPr>
          <w:rFonts w:ascii="Times New Roman" w:hAnsi="Times New Roman"/>
        </w:rPr>
      </w:pPr>
      <w:r w:rsidRPr="00F406F6">
        <w:rPr>
          <w:rFonts w:ascii="Times New Roman" w:hAnsi="Times New Roman"/>
        </w:rPr>
        <w:t>Individual Witnesses – agreement on what devices/persons can be in the room with them for virtual hearings</w:t>
      </w:r>
    </w:p>
    <w:p w14:paraId="2CA19AC7" w14:textId="77777777" w:rsidR="007D1D20" w:rsidRPr="00F406F6" w:rsidRDefault="007D1D20" w:rsidP="00F406F6">
      <w:pPr>
        <w:pStyle w:val="ListParagraph"/>
        <w:numPr>
          <w:ilvl w:val="0"/>
          <w:numId w:val="16"/>
        </w:numPr>
        <w:rPr>
          <w:rFonts w:ascii="Times New Roman" w:hAnsi="Times New Roman"/>
        </w:rPr>
      </w:pPr>
      <w:r w:rsidRPr="00F406F6">
        <w:rPr>
          <w:rFonts w:ascii="Times New Roman" w:hAnsi="Times New Roman"/>
        </w:rPr>
        <w:t xml:space="preserve">Party representatives limited in number? May party switch its representative? </w:t>
      </w:r>
    </w:p>
    <w:p w14:paraId="4EBB8482" w14:textId="77777777" w:rsidR="007D1D20" w:rsidRPr="00F406F6" w:rsidRDefault="007D1D20" w:rsidP="00F406F6">
      <w:pPr>
        <w:pStyle w:val="ListParagraph"/>
        <w:numPr>
          <w:ilvl w:val="0"/>
          <w:numId w:val="16"/>
        </w:numPr>
        <w:rPr>
          <w:rFonts w:ascii="Times New Roman" w:hAnsi="Times New Roman"/>
        </w:rPr>
      </w:pPr>
      <w:r w:rsidRPr="00F406F6">
        <w:rPr>
          <w:rFonts w:ascii="Times New Roman" w:hAnsi="Times New Roman"/>
        </w:rPr>
        <w:t xml:space="preserve">Disclose to opposing counsel the order of witnesses for next day? </w:t>
      </w:r>
    </w:p>
    <w:p w14:paraId="0AD73C42" w14:textId="77777777" w:rsidR="007D1D20" w:rsidRPr="00F406F6" w:rsidRDefault="007D1D20" w:rsidP="00F406F6">
      <w:pPr>
        <w:pStyle w:val="ListParagraph"/>
        <w:numPr>
          <w:ilvl w:val="0"/>
          <w:numId w:val="16"/>
        </w:numPr>
        <w:rPr>
          <w:rFonts w:ascii="Times New Roman" w:hAnsi="Times New Roman"/>
        </w:rPr>
      </w:pPr>
      <w:r w:rsidRPr="00F406F6">
        <w:rPr>
          <w:rFonts w:ascii="Times New Roman" w:hAnsi="Times New Roman"/>
        </w:rPr>
        <w:lastRenderedPageBreak/>
        <w:t xml:space="preserve">Witness books with exhibits for each witness?  </w:t>
      </w:r>
    </w:p>
    <w:p w14:paraId="7E2F58F5" w14:textId="77777777" w:rsidR="007D1D20" w:rsidRPr="00F406F6" w:rsidRDefault="007D1D20" w:rsidP="00F406F6">
      <w:pPr>
        <w:pStyle w:val="ListParagraph"/>
        <w:numPr>
          <w:ilvl w:val="0"/>
          <w:numId w:val="16"/>
        </w:numPr>
        <w:rPr>
          <w:rFonts w:ascii="Times New Roman" w:hAnsi="Times New Roman"/>
        </w:rPr>
      </w:pPr>
      <w:r w:rsidRPr="00F406F6">
        <w:rPr>
          <w:rFonts w:ascii="Times New Roman" w:hAnsi="Times New Roman"/>
        </w:rPr>
        <w:t>Witness CV available to limit background testimony?</w:t>
      </w:r>
    </w:p>
    <w:p w14:paraId="7974BCEA" w14:textId="77777777" w:rsidR="007D1D20" w:rsidRPr="00F406F6" w:rsidRDefault="007D1D20" w:rsidP="00F406F6">
      <w:pPr>
        <w:pStyle w:val="ListParagraph"/>
        <w:numPr>
          <w:ilvl w:val="0"/>
          <w:numId w:val="16"/>
        </w:numPr>
        <w:rPr>
          <w:rFonts w:ascii="Times New Roman" w:hAnsi="Times New Roman"/>
        </w:rPr>
      </w:pPr>
      <w:r w:rsidRPr="00F406F6">
        <w:rPr>
          <w:rFonts w:ascii="Times New Roman" w:hAnsi="Times New Roman"/>
        </w:rPr>
        <w:t>May witness discuss testimony with counsel during the testimony? What happens during extended breaks such as overnight, weekends, weeks between hearings?</w:t>
      </w:r>
    </w:p>
    <w:p w14:paraId="0E805E6A" w14:textId="77777777" w:rsidR="007D1D20" w:rsidRPr="00F406F6" w:rsidRDefault="007D1D20" w:rsidP="00F406F6">
      <w:pPr>
        <w:pStyle w:val="ListParagraph"/>
        <w:numPr>
          <w:ilvl w:val="0"/>
          <w:numId w:val="16"/>
        </w:numPr>
        <w:rPr>
          <w:rFonts w:ascii="Times New Roman" w:hAnsi="Times New Roman"/>
        </w:rPr>
      </w:pPr>
      <w:r w:rsidRPr="00F406F6">
        <w:rPr>
          <w:rFonts w:ascii="Times New Roman" w:hAnsi="Times New Roman"/>
        </w:rPr>
        <w:t>May witness testify once, rather than called in each case-in-chief?</w:t>
      </w:r>
    </w:p>
    <w:p w14:paraId="6DB2B04B" w14:textId="77777777" w:rsidR="007D1D20" w:rsidRPr="00F406F6" w:rsidRDefault="007D1D20" w:rsidP="00F406F6">
      <w:pPr>
        <w:pStyle w:val="ListParagraph"/>
        <w:numPr>
          <w:ilvl w:val="0"/>
          <w:numId w:val="16"/>
        </w:numPr>
        <w:rPr>
          <w:rFonts w:ascii="Times New Roman" w:hAnsi="Times New Roman"/>
        </w:rPr>
      </w:pPr>
      <w:r w:rsidRPr="00F406F6">
        <w:rPr>
          <w:rFonts w:ascii="Times New Roman" w:hAnsi="Times New Roman"/>
        </w:rPr>
        <w:t>Scope of Cross Examination (limited to direct?)</w:t>
      </w:r>
    </w:p>
    <w:p w14:paraId="7B221864" w14:textId="77777777" w:rsidR="007D1D20" w:rsidRPr="00F406F6" w:rsidRDefault="007D1D20" w:rsidP="00F406F6">
      <w:pPr>
        <w:pStyle w:val="ListParagraph"/>
        <w:numPr>
          <w:ilvl w:val="0"/>
          <w:numId w:val="16"/>
        </w:numPr>
        <w:rPr>
          <w:rFonts w:ascii="Times New Roman" w:hAnsi="Times New Roman"/>
        </w:rPr>
      </w:pPr>
      <w:r w:rsidRPr="00F406F6">
        <w:rPr>
          <w:rFonts w:ascii="Times New Roman" w:hAnsi="Times New Roman"/>
        </w:rPr>
        <w:t xml:space="preserve">Any rules regarding direct and cross-examination to avoid duplication?  </w:t>
      </w:r>
    </w:p>
    <w:p w14:paraId="660EAAF0" w14:textId="77777777" w:rsidR="00BE1908" w:rsidRPr="00F406F6" w:rsidRDefault="00BE1908" w:rsidP="00F406F6">
      <w:pPr>
        <w:pStyle w:val="ListParagraph"/>
        <w:numPr>
          <w:ilvl w:val="0"/>
          <w:numId w:val="16"/>
        </w:numPr>
        <w:rPr>
          <w:rFonts w:ascii="Times New Roman" w:hAnsi="Times New Roman"/>
        </w:rPr>
      </w:pPr>
      <w:r w:rsidRPr="00F406F6">
        <w:rPr>
          <w:rFonts w:ascii="Times New Roman" w:hAnsi="Times New Roman"/>
        </w:rPr>
        <w:t>Whether “hot tubbing” of experts from each side will be conducted and whether experts should attempt to generate a list of topics on which they agree</w:t>
      </w:r>
    </w:p>
    <w:p w14:paraId="5BC0A7B5" w14:textId="77777777" w:rsidR="00BB6C30" w:rsidRPr="00F406F6" w:rsidRDefault="007D1D20" w:rsidP="00F406F6">
      <w:pPr>
        <w:pStyle w:val="ListParagraph"/>
        <w:numPr>
          <w:ilvl w:val="0"/>
          <w:numId w:val="16"/>
        </w:numPr>
        <w:rPr>
          <w:rFonts w:ascii="Times New Roman" w:hAnsi="Times New Roman"/>
        </w:rPr>
      </w:pPr>
      <w:r w:rsidRPr="00F406F6">
        <w:rPr>
          <w:rFonts w:ascii="Times New Roman" w:hAnsi="Times New Roman"/>
        </w:rPr>
        <w:t>Should counsel be prepared to sit beyond the anticipated hearing time to complete the case? Including evening and weekend?</w:t>
      </w:r>
    </w:p>
    <w:p w14:paraId="08EEA186" w14:textId="77777777" w:rsidR="00FE3858" w:rsidRDefault="007D1D20" w:rsidP="00F406F6">
      <w:pPr>
        <w:pStyle w:val="ListParagraph"/>
        <w:numPr>
          <w:ilvl w:val="0"/>
          <w:numId w:val="16"/>
        </w:numPr>
      </w:pPr>
      <w:r w:rsidRPr="00F406F6">
        <w:rPr>
          <w:rFonts w:ascii="Times New Roman" w:hAnsi="Times New Roman"/>
        </w:rPr>
        <w:t>If witness statements, will there be a warm-up period?</w:t>
      </w:r>
    </w:p>
    <w:sectPr w:rsidR="00FE3858" w:rsidSect="00FC590C">
      <w:headerReference w:type="default" r:id="rId9"/>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B4C3B4" w14:textId="77777777" w:rsidR="0080521B" w:rsidRDefault="0080521B" w:rsidP="00FF2CA2">
      <w:pPr>
        <w:spacing w:after="0" w:line="240" w:lineRule="auto"/>
      </w:pPr>
      <w:r>
        <w:separator/>
      </w:r>
    </w:p>
  </w:endnote>
  <w:endnote w:type="continuationSeparator" w:id="0">
    <w:p w14:paraId="4378AE78" w14:textId="77777777" w:rsidR="0080521B" w:rsidRDefault="0080521B" w:rsidP="00FF2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6702172"/>
      <w:docPartObj>
        <w:docPartGallery w:val="Page Numbers (Bottom of Page)"/>
        <w:docPartUnique/>
      </w:docPartObj>
    </w:sdtPr>
    <w:sdtEndPr/>
    <w:sdtContent>
      <w:sdt>
        <w:sdtPr>
          <w:id w:val="-1769616900"/>
          <w:docPartObj>
            <w:docPartGallery w:val="Page Numbers (Top of Page)"/>
            <w:docPartUnique/>
          </w:docPartObj>
        </w:sdtPr>
        <w:sdtEndPr/>
        <w:sdtContent>
          <w:p w14:paraId="66641911" w14:textId="60BE7CC9" w:rsidR="00F21C8E" w:rsidRDefault="00F21C8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A48C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A48CC">
              <w:rPr>
                <w:b/>
                <w:bCs/>
                <w:noProof/>
              </w:rPr>
              <w:t>12</w:t>
            </w:r>
            <w:r>
              <w:rPr>
                <w:b/>
                <w:bCs/>
                <w:sz w:val="24"/>
                <w:szCs w:val="24"/>
              </w:rPr>
              <w:fldChar w:fldCharType="end"/>
            </w:r>
          </w:p>
        </w:sdtContent>
      </w:sdt>
    </w:sdtContent>
  </w:sdt>
  <w:p w14:paraId="29227DB7" w14:textId="77777777" w:rsidR="00F21C8E" w:rsidRDefault="00F21C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4F3DE8" w14:textId="77777777" w:rsidR="0080521B" w:rsidRDefault="0080521B" w:rsidP="00FF2CA2">
      <w:pPr>
        <w:spacing w:after="0" w:line="240" w:lineRule="auto"/>
      </w:pPr>
      <w:r>
        <w:separator/>
      </w:r>
    </w:p>
  </w:footnote>
  <w:footnote w:type="continuationSeparator" w:id="0">
    <w:p w14:paraId="1137A2C9" w14:textId="77777777" w:rsidR="0080521B" w:rsidRDefault="0080521B" w:rsidP="00FF2C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23A65" w14:textId="77777777" w:rsidR="00F21C8E" w:rsidRDefault="00F21C8E" w:rsidP="00CF402F">
    <w:pPr>
      <w:spacing w:line="240" w:lineRule="auto"/>
      <w:jc w:val="center"/>
      <w:rPr>
        <w:rFonts w:ascii="Times New Roman" w:hAnsi="Times New Roman"/>
        <w:b/>
        <w:sz w:val="26"/>
        <w:szCs w:val="26"/>
      </w:rPr>
    </w:pPr>
    <w:r w:rsidRPr="00D41636">
      <w:rPr>
        <w:rFonts w:ascii="Times New Roman" w:hAnsi="Times New Roman"/>
        <w:b/>
        <w:sz w:val="26"/>
        <w:szCs w:val="26"/>
      </w:rPr>
      <w:t xml:space="preserve">Preliminary Hearing Reference Tool for Arbitrators </w:t>
    </w:r>
  </w:p>
  <w:p w14:paraId="2F56FA60" w14:textId="328529DC" w:rsidR="00F21C8E" w:rsidRDefault="00F406F6" w:rsidP="00F406F6">
    <w:pPr>
      <w:spacing w:line="240" w:lineRule="auto"/>
      <w:jc w:val="center"/>
      <w:rPr>
        <w:rFonts w:ascii="Times New Roman" w:hAnsi="Times New Roman"/>
        <w:b/>
        <w:sz w:val="26"/>
        <w:szCs w:val="26"/>
      </w:rPr>
    </w:pPr>
    <w:r w:rsidRPr="00F406F6">
      <w:rPr>
        <w:rFonts w:ascii="Times New Roman" w:hAnsi="Times New Roman"/>
        <w:b/>
        <w:sz w:val="26"/>
        <w:szCs w:val="26"/>
      </w:rPr>
      <w:t>For AAA Co</w:t>
    </w:r>
    <w:r>
      <w:rPr>
        <w:rFonts w:ascii="Times New Roman" w:hAnsi="Times New Roman"/>
        <w:b/>
        <w:sz w:val="26"/>
        <w:szCs w:val="26"/>
      </w:rPr>
      <w:t xml:space="preserve">mmercial or Construction Cases </w:t>
    </w:r>
  </w:p>
  <w:p w14:paraId="39A398B7" w14:textId="5024089D" w:rsidR="001D215B" w:rsidRPr="008328E6" w:rsidRDefault="001D215B" w:rsidP="00F406F6">
    <w:pPr>
      <w:spacing w:line="240" w:lineRule="auto"/>
      <w:jc w:val="center"/>
      <w:rPr>
        <w:rFonts w:ascii="Times New Roman" w:hAnsi="Times New Roman"/>
        <w:b/>
        <w:sz w:val="20"/>
        <w:szCs w:val="20"/>
      </w:rPr>
    </w:pPr>
    <w:r w:rsidRPr="008328E6">
      <w:rPr>
        <w:rFonts w:ascii="Times New Roman" w:hAnsi="Times New Roman"/>
        <w:b/>
        <w:sz w:val="20"/>
        <w:szCs w:val="20"/>
      </w:rPr>
      <w:t xml:space="preserve">(Not intended for use </w:t>
    </w:r>
    <w:r w:rsidR="00964348">
      <w:rPr>
        <w:rFonts w:ascii="Times New Roman" w:hAnsi="Times New Roman"/>
        <w:b/>
        <w:sz w:val="20"/>
        <w:szCs w:val="20"/>
      </w:rPr>
      <w:t>for cases under</w:t>
    </w:r>
    <w:r w:rsidRPr="008328E6">
      <w:rPr>
        <w:rFonts w:ascii="Times New Roman" w:hAnsi="Times New Roman"/>
        <w:b/>
        <w:sz w:val="20"/>
        <w:szCs w:val="20"/>
      </w:rPr>
      <w:t xml:space="preserve"> Expedited and Fast Track Procedures)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419D5"/>
    <w:multiLevelType w:val="hybridMultilevel"/>
    <w:tmpl w:val="5AD072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ED3CC1"/>
    <w:multiLevelType w:val="hybridMultilevel"/>
    <w:tmpl w:val="B9C650F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392EB5"/>
    <w:multiLevelType w:val="hybridMultilevel"/>
    <w:tmpl w:val="6C00BDD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BD541B"/>
    <w:multiLevelType w:val="hybridMultilevel"/>
    <w:tmpl w:val="E28244F0"/>
    <w:lvl w:ilvl="0" w:tplc="04090003">
      <w:start w:val="1"/>
      <w:numFmt w:val="bullet"/>
      <w:lvlText w:val="o"/>
      <w:lvlJc w:val="left"/>
      <w:pPr>
        <w:ind w:left="1200" w:hanging="360"/>
      </w:pPr>
      <w:rPr>
        <w:rFonts w:ascii="Courier New" w:hAnsi="Courier New" w:cs="Courier New"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 w15:restartNumberingAfterBreak="0">
    <w:nsid w:val="2F242629"/>
    <w:multiLevelType w:val="hybridMultilevel"/>
    <w:tmpl w:val="324254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DA634E"/>
    <w:multiLevelType w:val="hybridMultilevel"/>
    <w:tmpl w:val="F7AAD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F83807"/>
    <w:multiLevelType w:val="hybridMultilevel"/>
    <w:tmpl w:val="6D82834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960B45"/>
    <w:multiLevelType w:val="hybridMultilevel"/>
    <w:tmpl w:val="4844ED5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B37F86"/>
    <w:multiLevelType w:val="hybridMultilevel"/>
    <w:tmpl w:val="8FD8F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67089E"/>
    <w:multiLevelType w:val="hybridMultilevel"/>
    <w:tmpl w:val="5F328DFE"/>
    <w:lvl w:ilvl="0" w:tplc="0409000F">
      <w:start w:val="1"/>
      <w:numFmt w:val="decimal"/>
      <w:lvlText w:val="%1."/>
      <w:lvlJc w:val="left"/>
      <w:pPr>
        <w:ind w:left="480" w:hanging="360"/>
      </w:pPr>
    </w:lvl>
    <w:lvl w:ilvl="1" w:tplc="04090019">
      <w:start w:val="1"/>
      <w:numFmt w:val="lowerLetter"/>
      <w:lvlText w:val="%2."/>
      <w:lvlJc w:val="left"/>
      <w:pPr>
        <w:ind w:left="1200" w:hanging="360"/>
      </w:pPr>
    </w:lvl>
    <w:lvl w:ilvl="2" w:tplc="0409001B">
      <w:start w:val="1"/>
      <w:numFmt w:val="lowerRoman"/>
      <w:lvlText w:val="%3."/>
      <w:lvlJc w:val="right"/>
      <w:pPr>
        <w:ind w:left="1920" w:hanging="180"/>
      </w:pPr>
    </w:lvl>
    <w:lvl w:ilvl="3" w:tplc="0409000F">
      <w:start w:val="1"/>
      <w:numFmt w:val="decimal"/>
      <w:lvlText w:val="%4."/>
      <w:lvlJc w:val="left"/>
      <w:pPr>
        <w:ind w:left="2640" w:hanging="360"/>
      </w:pPr>
    </w:lvl>
    <w:lvl w:ilvl="4" w:tplc="04090019">
      <w:start w:val="1"/>
      <w:numFmt w:val="lowerLetter"/>
      <w:lvlText w:val="%5."/>
      <w:lvlJc w:val="left"/>
      <w:pPr>
        <w:ind w:left="3360" w:hanging="360"/>
      </w:pPr>
    </w:lvl>
    <w:lvl w:ilvl="5" w:tplc="0409001B">
      <w:start w:val="1"/>
      <w:numFmt w:val="lowerRoman"/>
      <w:lvlText w:val="%6."/>
      <w:lvlJc w:val="right"/>
      <w:pPr>
        <w:ind w:left="4080" w:hanging="180"/>
      </w:pPr>
    </w:lvl>
    <w:lvl w:ilvl="6" w:tplc="0409000F">
      <w:start w:val="1"/>
      <w:numFmt w:val="decimal"/>
      <w:lvlText w:val="%7."/>
      <w:lvlJc w:val="left"/>
      <w:pPr>
        <w:ind w:left="4800" w:hanging="360"/>
      </w:pPr>
    </w:lvl>
    <w:lvl w:ilvl="7" w:tplc="04090019">
      <w:start w:val="1"/>
      <w:numFmt w:val="lowerLetter"/>
      <w:lvlText w:val="%8."/>
      <w:lvlJc w:val="left"/>
      <w:pPr>
        <w:ind w:left="5520" w:hanging="360"/>
      </w:pPr>
    </w:lvl>
    <w:lvl w:ilvl="8" w:tplc="0409001B">
      <w:start w:val="1"/>
      <w:numFmt w:val="lowerRoman"/>
      <w:lvlText w:val="%9."/>
      <w:lvlJc w:val="right"/>
      <w:pPr>
        <w:ind w:left="6240" w:hanging="180"/>
      </w:pPr>
    </w:lvl>
  </w:abstractNum>
  <w:abstractNum w:abstractNumId="10" w15:restartNumberingAfterBreak="0">
    <w:nsid w:val="51B271D4"/>
    <w:multiLevelType w:val="hybridMultilevel"/>
    <w:tmpl w:val="A81A5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5A1D91"/>
    <w:multiLevelType w:val="hybridMultilevel"/>
    <w:tmpl w:val="04F0D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3C3839"/>
    <w:multiLevelType w:val="hybridMultilevel"/>
    <w:tmpl w:val="9490E6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024209"/>
    <w:multiLevelType w:val="hybridMultilevel"/>
    <w:tmpl w:val="6F626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8F6795"/>
    <w:multiLevelType w:val="hybridMultilevel"/>
    <w:tmpl w:val="77CE7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
  </w:num>
  <w:num w:numId="4">
    <w:abstractNumId w:val="12"/>
  </w:num>
  <w:num w:numId="5">
    <w:abstractNumId w:val="6"/>
  </w:num>
  <w:num w:numId="6">
    <w:abstractNumId w:val="1"/>
  </w:num>
  <w:num w:numId="7">
    <w:abstractNumId w:val="7"/>
  </w:num>
  <w:num w:numId="8">
    <w:abstractNumId w:val="2"/>
  </w:num>
  <w:num w:numId="9">
    <w:abstractNumId w:val="10"/>
  </w:num>
  <w:num w:numId="10">
    <w:abstractNumId w:val="4"/>
  </w:num>
  <w:num w:numId="11">
    <w:abstractNumId w:val="5"/>
  </w:num>
  <w:num w:numId="12">
    <w:abstractNumId w:val="14"/>
  </w:num>
  <w:num w:numId="13">
    <w:abstractNumId w:val="8"/>
  </w:num>
  <w:num w:numId="14">
    <w:abstractNumId w:val="11"/>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225"/>
    <w:rsid w:val="000020EF"/>
    <w:rsid w:val="000162E8"/>
    <w:rsid w:val="00022283"/>
    <w:rsid w:val="00030AB5"/>
    <w:rsid w:val="00065701"/>
    <w:rsid w:val="000749A8"/>
    <w:rsid w:val="0009127C"/>
    <w:rsid w:val="000974CD"/>
    <w:rsid w:val="000A5E32"/>
    <w:rsid w:val="000A7D1C"/>
    <w:rsid w:val="000C2D8B"/>
    <w:rsid w:val="000C5B56"/>
    <w:rsid w:val="000D0FB0"/>
    <w:rsid w:val="000F5384"/>
    <w:rsid w:val="001024A8"/>
    <w:rsid w:val="00116547"/>
    <w:rsid w:val="00116E08"/>
    <w:rsid w:val="00127CBD"/>
    <w:rsid w:val="00131BA9"/>
    <w:rsid w:val="00133B21"/>
    <w:rsid w:val="0013488D"/>
    <w:rsid w:val="00151A88"/>
    <w:rsid w:val="00154113"/>
    <w:rsid w:val="001545E8"/>
    <w:rsid w:val="001631C8"/>
    <w:rsid w:val="00163E99"/>
    <w:rsid w:val="00164505"/>
    <w:rsid w:val="00167B46"/>
    <w:rsid w:val="001B3FBB"/>
    <w:rsid w:val="001B5CBC"/>
    <w:rsid w:val="001D215B"/>
    <w:rsid w:val="001E11DD"/>
    <w:rsid w:val="001F04B6"/>
    <w:rsid w:val="00202750"/>
    <w:rsid w:val="00203185"/>
    <w:rsid w:val="00212E5C"/>
    <w:rsid w:val="00232CA1"/>
    <w:rsid w:val="00243DD1"/>
    <w:rsid w:val="00251556"/>
    <w:rsid w:val="00270C26"/>
    <w:rsid w:val="00282D78"/>
    <w:rsid w:val="002855AC"/>
    <w:rsid w:val="0029403A"/>
    <w:rsid w:val="002B7ACD"/>
    <w:rsid w:val="002C003D"/>
    <w:rsid w:val="002C5D35"/>
    <w:rsid w:val="002D085D"/>
    <w:rsid w:val="002D5670"/>
    <w:rsid w:val="002E7D63"/>
    <w:rsid w:val="002F2A2C"/>
    <w:rsid w:val="002F4425"/>
    <w:rsid w:val="00306AFB"/>
    <w:rsid w:val="0031740F"/>
    <w:rsid w:val="003307AB"/>
    <w:rsid w:val="00333AC6"/>
    <w:rsid w:val="00336CAC"/>
    <w:rsid w:val="0034399A"/>
    <w:rsid w:val="00385567"/>
    <w:rsid w:val="003879BE"/>
    <w:rsid w:val="003B54DD"/>
    <w:rsid w:val="003E265C"/>
    <w:rsid w:val="003E4AD7"/>
    <w:rsid w:val="00404945"/>
    <w:rsid w:val="0041753F"/>
    <w:rsid w:val="00427D3F"/>
    <w:rsid w:val="004361AF"/>
    <w:rsid w:val="004400A2"/>
    <w:rsid w:val="00442913"/>
    <w:rsid w:val="00447DE7"/>
    <w:rsid w:val="00474AC0"/>
    <w:rsid w:val="00486D1C"/>
    <w:rsid w:val="00490186"/>
    <w:rsid w:val="0049084E"/>
    <w:rsid w:val="00491C84"/>
    <w:rsid w:val="004959B7"/>
    <w:rsid w:val="004D149A"/>
    <w:rsid w:val="004E5D2F"/>
    <w:rsid w:val="004F6374"/>
    <w:rsid w:val="00502457"/>
    <w:rsid w:val="00503129"/>
    <w:rsid w:val="00512B36"/>
    <w:rsid w:val="005162A8"/>
    <w:rsid w:val="00517D6E"/>
    <w:rsid w:val="005222F7"/>
    <w:rsid w:val="00523F45"/>
    <w:rsid w:val="00536A91"/>
    <w:rsid w:val="0054123B"/>
    <w:rsid w:val="00544C71"/>
    <w:rsid w:val="00546F46"/>
    <w:rsid w:val="00547281"/>
    <w:rsid w:val="005503F3"/>
    <w:rsid w:val="005564D0"/>
    <w:rsid w:val="00556FDB"/>
    <w:rsid w:val="005610E3"/>
    <w:rsid w:val="00565337"/>
    <w:rsid w:val="00577A29"/>
    <w:rsid w:val="00586850"/>
    <w:rsid w:val="005A0C7E"/>
    <w:rsid w:val="005B72BE"/>
    <w:rsid w:val="005C192B"/>
    <w:rsid w:val="006009E5"/>
    <w:rsid w:val="0061748B"/>
    <w:rsid w:val="0064013C"/>
    <w:rsid w:val="00650831"/>
    <w:rsid w:val="00652C6C"/>
    <w:rsid w:val="00654170"/>
    <w:rsid w:val="0065644E"/>
    <w:rsid w:val="006565B3"/>
    <w:rsid w:val="00660C55"/>
    <w:rsid w:val="006662EF"/>
    <w:rsid w:val="00675D61"/>
    <w:rsid w:val="00676821"/>
    <w:rsid w:val="00676B6C"/>
    <w:rsid w:val="00685E69"/>
    <w:rsid w:val="006A5BE9"/>
    <w:rsid w:val="006B7E78"/>
    <w:rsid w:val="006D1A81"/>
    <w:rsid w:val="006E1141"/>
    <w:rsid w:val="006E1A58"/>
    <w:rsid w:val="006E3E9B"/>
    <w:rsid w:val="006F1D8A"/>
    <w:rsid w:val="006F2378"/>
    <w:rsid w:val="006F2B34"/>
    <w:rsid w:val="00705EAC"/>
    <w:rsid w:val="00735B5B"/>
    <w:rsid w:val="00741FD1"/>
    <w:rsid w:val="00744CAB"/>
    <w:rsid w:val="0075120A"/>
    <w:rsid w:val="00751B8B"/>
    <w:rsid w:val="00756E5E"/>
    <w:rsid w:val="00757462"/>
    <w:rsid w:val="00767DE4"/>
    <w:rsid w:val="00774157"/>
    <w:rsid w:val="007A1082"/>
    <w:rsid w:val="007A35C8"/>
    <w:rsid w:val="007A3910"/>
    <w:rsid w:val="007B3161"/>
    <w:rsid w:val="007C130A"/>
    <w:rsid w:val="007C6C09"/>
    <w:rsid w:val="007C6E42"/>
    <w:rsid w:val="007D1D20"/>
    <w:rsid w:val="007D287D"/>
    <w:rsid w:val="007D2A87"/>
    <w:rsid w:val="007D51F4"/>
    <w:rsid w:val="007E5B18"/>
    <w:rsid w:val="007F18AC"/>
    <w:rsid w:val="00801BB8"/>
    <w:rsid w:val="008048E6"/>
    <w:rsid w:val="0080521B"/>
    <w:rsid w:val="00816059"/>
    <w:rsid w:val="008328E6"/>
    <w:rsid w:val="00835524"/>
    <w:rsid w:val="008565EB"/>
    <w:rsid w:val="0088757D"/>
    <w:rsid w:val="008879B0"/>
    <w:rsid w:val="00887F9F"/>
    <w:rsid w:val="00890225"/>
    <w:rsid w:val="008A4638"/>
    <w:rsid w:val="008A48CC"/>
    <w:rsid w:val="008C558A"/>
    <w:rsid w:val="008C596A"/>
    <w:rsid w:val="008C726F"/>
    <w:rsid w:val="008D2C73"/>
    <w:rsid w:val="008D7001"/>
    <w:rsid w:val="008E4390"/>
    <w:rsid w:val="00903B60"/>
    <w:rsid w:val="009041F0"/>
    <w:rsid w:val="0091087B"/>
    <w:rsid w:val="00911B8A"/>
    <w:rsid w:val="00917E2C"/>
    <w:rsid w:val="00921E54"/>
    <w:rsid w:val="00935DE2"/>
    <w:rsid w:val="00941A29"/>
    <w:rsid w:val="00947AD4"/>
    <w:rsid w:val="00956009"/>
    <w:rsid w:val="00960CB1"/>
    <w:rsid w:val="00964188"/>
    <w:rsid w:val="00964348"/>
    <w:rsid w:val="00964CE8"/>
    <w:rsid w:val="0096760B"/>
    <w:rsid w:val="00972D35"/>
    <w:rsid w:val="009870BA"/>
    <w:rsid w:val="00987BC9"/>
    <w:rsid w:val="00987DB0"/>
    <w:rsid w:val="00995529"/>
    <w:rsid w:val="009A6383"/>
    <w:rsid w:val="009C0163"/>
    <w:rsid w:val="009D3AA6"/>
    <w:rsid w:val="009E163A"/>
    <w:rsid w:val="009E5496"/>
    <w:rsid w:val="009F1C5F"/>
    <w:rsid w:val="00A04B83"/>
    <w:rsid w:val="00A071F6"/>
    <w:rsid w:val="00A11343"/>
    <w:rsid w:val="00A15374"/>
    <w:rsid w:val="00A507D8"/>
    <w:rsid w:val="00A51CE0"/>
    <w:rsid w:val="00A71BC5"/>
    <w:rsid w:val="00A8577E"/>
    <w:rsid w:val="00A9080A"/>
    <w:rsid w:val="00A97EB2"/>
    <w:rsid w:val="00AA0839"/>
    <w:rsid w:val="00AA0993"/>
    <w:rsid w:val="00AA25B8"/>
    <w:rsid w:val="00AB38DA"/>
    <w:rsid w:val="00AC5EA2"/>
    <w:rsid w:val="00AD462A"/>
    <w:rsid w:val="00AD6681"/>
    <w:rsid w:val="00AE160A"/>
    <w:rsid w:val="00B112D6"/>
    <w:rsid w:val="00B20D00"/>
    <w:rsid w:val="00B30332"/>
    <w:rsid w:val="00B303B8"/>
    <w:rsid w:val="00B31042"/>
    <w:rsid w:val="00B35540"/>
    <w:rsid w:val="00B55ACF"/>
    <w:rsid w:val="00B57167"/>
    <w:rsid w:val="00B63F12"/>
    <w:rsid w:val="00B77302"/>
    <w:rsid w:val="00B83195"/>
    <w:rsid w:val="00B84456"/>
    <w:rsid w:val="00B85C7B"/>
    <w:rsid w:val="00BB3032"/>
    <w:rsid w:val="00BB4BD9"/>
    <w:rsid w:val="00BB6843"/>
    <w:rsid w:val="00BB6C30"/>
    <w:rsid w:val="00BC10C2"/>
    <w:rsid w:val="00BC3619"/>
    <w:rsid w:val="00BD0735"/>
    <w:rsid w:val="00BE1908"/>
    <w:rsid w:val="00BE68E2"/>
    <w:rsid w:val="00BF348B"/>
    <w:rsid w:val="00BF475E"/>
    <w:rsid w:val="00C27AA0"/>
    <w:rsid w:val="00C32991"/>
    <w:rsid w:val="00C45725"/>
    <w:rsid w:val="00C5521B"/>
    <w:rsid w:val="00C563FC"/>
    <w:rsid w:val="00C7288B"/>
    <w:rsid w:val="00C73756"/>
    <w:rsid w:val="00C74176"/>
    <w:rsid w:val="00C74A23"/>
    <w:rsid w:val="00C74B04"/>
    <w:rsid w:val="00C826A4"/>
    <w:rsid w:val="00C82877"/>
    <w:rsid w:val="00C84FE6"/>
    <w:rsid w:val="00CB7C60"/>
    <w:rsid w:val="00CC4456"/>
    <w:rsid w:val="00CD6D22"/>
    <w:rsid w:val="00CD7889"/>
    <w:rsid w:val="00CE08AF"/>
    <w:rsid w:val="00CE4E5B"/>
    <w:rsid w:val="00CF22DB"/>
    <w:rsid w:val="00CF402F"/>
    <w:rsid w:val="00D0532D"/>
    <w:rsid w:val="00D05458"/>
    <w:rsid w:val="00D14305"/>
    <w:rsid w:val="00D41636"/>
    <w:rsid w:val="00D54643"/>
    <w:rsid w:val="00D61223"/>
    <w:rsid w:val="00D7296B"/>
    <w:rsid w:val="00D7581B"/>
    <w:rsid w:val="00D851A1"/>
    <w:rsid w:val="00D965CA"/>
    <w:rsid w:val="00DA6F60"/>
    <w:rsid w:val="00DB7D1B"/>
    <w:rsid w:val="00DD7153"/>
    <w:rsid w:val="00DE2D81"/>
    <w:rsid w:val="00DE317D"/>
    <w:rsid w:val="00DE4AE7"/>
    <w:rsid w:val="00DF2782"/>
    <w:rsid w:val="00DF43AC"/>
    <w:rsid w:val="00E043E2"/>
    <w:rsid w:val="00E049FD"/>
    <w:rsid w:val="00E05DBA"/>
    <w:rsid w:val="00E0757A"/>
    <w:rsid w:val="00E3374A"/>
    <w:rsid w:val="00E3398D"/>
    <w:rsid w:val="00E3474E"/>
    <w:rsid w:val="00E65AE4"/>
    <w:rsid w:val="00E67BF7"/>
    <w:rsid w:val="00E80619"/>
    <w:rsid w:val="00E83DAF"/>
    <w:rsid w:val="00E844C9"/>
    <w:rsid w:val="00E94F2B"/>
    <w:rsid w:val="00EA15FB"/>
    <w:rsid w:val="00EB38E9"/>
    <w:rsid w:val="00EB629A"/>
    <w:rsid w:val="00EB6CEA"/>
    <w:rsid w:val="00ED5F2B"/>
    <w:rsid w:val="00ED67ED"/>
    <w:rsid w:val="00EE0D7A"/>
    <w:rsid w:val="00EE2FB1"/>
    <w:rsid w:val="00F03B3C"/>
    <w:rsid w:val="00F050CC"/>
    <w:rsid w:val="00F177E0"/>
    <w:rsid w:val="00F21C8E"/>
    <w:rsid w:val="00F21F13"/>
    <w:rsid w:val="00F36047"/>
    <w:rsid w:val="00F406F6"/>
    <w:rsid w:val="00F5478D"/>
    <w:rsid w:val="00F642EF"/>
    <w:rsid w:val="00F65BF8"/>
    <w:rsid w:val="00F66F14"/>
    <w:rsid w:val="00F8006F"/>
    <w:rsid w:val="00F84035"/>
    <w:rsid w:val="00F94826"/>
    <w:rsid w:val="00FA1CE8"/>
    <w:rsid w:val="00FA5EDD"/>
    <w:rsid w:val="00FC26F0"/>
    <w:rsid w:val="00FC590C"/>
    <w:rsid w:val="00FD4E83"/>
    <w:rsid w:val="00FE3858"/>
    <w:rsid w:val="00FF1181"/>
    <w:rsid w:val="00FF2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7A23F"/>
  <w15:chartTrackingRefBased/>
  <w15:docId w15:val="{78DDE712-E2B2-4A79-BE70-9E3BAA23E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225"/>
    <w:pPr>
      <w:spacing w:line="25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0225"/>
    <w:pPr>
      <w:ind w:left="720"/>
      <w:contextualSpacing/>
    </w:pPr>
  </w:style>
  <w:style w:type="table" w:styleId="TableGrid">
    <w:name w:val="Table Grid"/>
    <w:basedOn w:val="TableNormal"/>
    <w:uiPriority w:val="39"/>
    <w:rsid w:val="0089022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2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CA2"/>
    <w:rPr>
      <w:rFonts w:ascii="Calibri" w:eastAsia="Times New Roman" w:hAnsi="Calibri" w:cs="Times New Roman"/>
    </w:rPr>
  </w:style>
  <w:style w:type="paragraph" w:styleId="Footer">
    <w:name w:val="footer"/>
    <w:basedOn w:val="Normal"/>
    <w:link w:val="FooterChar"/>
    <w:uiPriority w:val="99"/>
    <w:unhideWhenUsed/>
    <w:rsid w:val="00FF2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CA2"/>
    <w:rPr>
      <w:rFonts w:ascii="Calibri" w:eastAsia="Times New Roman" w:hAnsi="Calibri" w:cs="Times New Roman"/>
    </w:rPr>
  </w:style>
  <w:style w:type="paragraph" w:styleId="BalloonText">
    <w:name w:val="Balloon Text"/>
    <w:basedOn w:val="Normal"/>
    <w:link w:val="BalloonTextChar"/>
    <w:uiPriority w:val="99"/>
    <w:semiHidden/>
    <w:unhideWhenUsed/>
    <w:rsid w:val="00FF2C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CA2"/>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DA6F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6F60"/>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DA6F60"/>
    <w:rPr>
      <w:vertAlign w:val="superscript"/>
    </w:rPr>
  </w:style>
  <w:style w:type="character" w:styleId="Hyperlink">
    <w:name w:val="Hyperlink"/>
    <w:basedOn w:val="DefaultParagraphFont"/>
    <w:uiPriority w:val="99"/>
    <w:unhideWhenUsed/>
    <w:rsid w:val="00B63F12"/>
    <w:rPr>
      <w:color w:val="0563C1" w:themeColor="hyperlink"/>
      <w:u w:val="single"/>
    </w:rPr>
  </w:style>
  <w:style w:type="paragraph" w:styleId="Revision">
    <w:name w:val="Revision"/>
    <w:hidden/>
    <w:uiPriority w:val="99"/>
    <w:semiHidden/>
    <w:rsid w:val="00C563FC"/>
    <w:pPr>
      <w:spacing w:after="0" w:line="240" w:lineRule="auto"/>
    </w:pPr>
    <w:rPr>
      <w:rFonts w:ascii="Calibri" w:eastAsia="Times New Roman" w:hAnsi="Calibri" w:cs="Times New Roman"/>
    </w:rPr>
  </w:style>
  <w:style w:type="character" w:styleId="CommentReference">
    <w:name w:val="annotation reference"/>
    <w:basedOn w:val="DefaultParagraphFont"/>
    <w:uiPriority w:val="99"/>
    <w:semiHidden/>
    <w:unhideWhenUsed/>
    <w:rsid w:val="009F1C5F"/>
    <w:rPr>
      <w:sz w:val="16"/>
      <w:szCs w:val="16"/>
    </w:rPr>
  </w:style>
  <w:style w:type="paragraph" w:styleId="CommentText">
    <w:name w:val="annotation text"/>
    <w:basedOn w:val="Normal"/>
    <w:link w:val="CommentTextChar"/>
    <w:uiPriority w:val="99"/>
    <w:semiHidden/>
    <w:unhideWhenUsed/>
    <w:rsid w:val="009F1C5F"/>
    <w:pPr>
      <w:spacing w:line="240" w:lineRule="auto"/>
    </w:pPr>
    <w:rPr>
      <w:sz w:val="20"/>
      <w:szCs w:val="20"/>
    </w:rPr>
  </w:style>
  <w:style w:type="character" w:customStyle="1" w:styleId="CommentTextChar">
    <w:name w:val="Comment Text Char"/>
    <w:basedOn w:val="DefaultParagraphFont"/>
    <w:link w:val="CommentText"/>
    <w:uiPriority w:val="99"/>
    <w:semiHidden/>
    <w:rsid w:val="009F1C5F"/>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F1C5F"/>
    <w:rPr>
      <w:b/>
      <w:bCs/>
    </w:rPr>
  </w:style>
  <w:style w:type="character" w:customStyle="1" w:styleId="CommentSubjectChar">
    <w:name w:val="Comment Subject Char"/>
    <w:basedOn w:val="CommentTextChar"/>
    <w:link w:val="CommentSubject"/>
    <w:uiPriority w:val="99"/>
    <w:semiHidden/>
    <w:rsid w:val="009F1C5F"/>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61661">
      <w:bodyDiv w:val="1"/>
      <w:marLeft w:val="0"/>
      <w:marRight w:val="0"/>
      <w:marTop w:val="0"/>
      <w:marBottom w:val="0"/>
      <w:divBdr>
        <w:top w:val="none" w:sz="0" w:space="0" w:color="auto"/>
        <w:left w:val="none" w:sz="0" w:space="0" w:color="auto"/>
        <w:bottom w:val="none" w:sz="0" w:space="0" w:color="auto"/>
        <w:right w:val="none" w:sz="0" w:space="0" w:color="auto"/>
      </w:divBdr>
    </w:div>
    <w:div w:id="177513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r.org/sites/default/files/document_repository/AAA258_Best_Practices_Cybersecurity_Privacy.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FA2D2-6393-4BB8-B5C5-DE5641286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3347</Words>
  <Characters>19083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Jason Cabrera</cp:lastModifiedBy>
  <cp:revision>2</cp:revision>
  <cp:lastPrinted>2021-02-09T23:21:00Z</cp:lastPrinted>
  <dcterms:created xsi:type="dcterms:W3CDTF">2022-05-04T18:33:00Z</dcterms:created>
  <dcterms:modified xsi:type="dcterms:W3CDTF">2022-05-04T18:33:00Z</dcterms:modified>
</cp:coreProperties>
</file>